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0A2" w:rsidRPr="001679D8" w:rsidRDefault="004660A2" w:rsidP="004660A2">
      <w:pPr>
        <w:pStyle w:val="Title-QldSI"/>
        <w:spacing w:before="200"/>
        <w:rPr>
          <w:rFonts w:asciiTheme="minorHAnsi"/>
          <w:caps/>
          <w:sz w:val="28"/>
          <w:szCs w:val="28"/>
          <w:lang w:val="en-AU"/>
        </w:rPr>
      </w:pPr>
      <w:r w:rsidRPr="001679D8">
        <w:rPr>
          <w:rFonts w:asciiTheme="minorHAnsi"/>
          <w:caps/>
          <w:sz w:val="28"/>
          <w:szCs w:val="28"/>
          <w:lang w:val="en-AU"/>
        </w:rPr>
        <w:t xml:space="preserve">Heavy Vehicle National Law </w:t>
      </w:r>
    </w:p>
    <w:p w:rsidR="004660A2" w:rsidRPr="00D619EE" w:rsidRDefault="00FC6479" w:rsidP="00D619EE">
      <w:pPr>
        <w:pStyle w:val="Title-QldSI"/>
        <w:spacing w:before="200"/>
        <w:rPr>
          <w:rFonts w:asciiTheme="minorHAnsi"/>
          <w:caps/>
          <w:sz w:val="28"/>
          <w:szCs w:val="28"/>
          <w:lang w:val="en-AU"/>
        </w:rPr>
      </w:pPr>
      <w:r w:rsidRPr="00D619EE">
        <w:rPr>
          <w:rFonts w:asciiTheme="minorHAnsi"/>
          <w:caps/>
          <w:sz w:val="28"/>
          <w:szCs w:val="28"/>
          <w:lang w:val="en-AU"/>
        </w:rPr>
        <w:t xml:space="preserve">National </w:t>
      </w:r>
      <w:r w:rsidR="002C375B" w:rsidRPr="00D619EE">
        <w:rPr>
          <w:rFonts w:asciiTheme="minorHAnsi"/>
          <w:caps/>
          <w:sz w:val="28"/>
          <w:szCs w:val="28"/>
          <w:lang w:val="en-AU"/>
        </w:rPr>
        <w:t xml:space="preserve">Class 1 </w:t>
      </w:r>
      <w:r w:rsidR="002C375B">
        <w:rPr>
          <w:rFonts w:asciiTheme="minorHAnsi"/>
          <w:caps/>
          <w:sz w:val="28"/>
          <w:szCs w:val="28"/>
          <w:lang w:val="en-AU"/>
        </w:rPr>
        <w:t xml:space="preserve">VEHICLE STANDARDS ExEMPTION FOR </w:t>
      </w:r>
      <w:r w:rsidR="002C375B" w:rsidRPr="00D619EE">
        <w:rPr>
          <w:rFonts w:asciiTheme="minorHAnsi"/>
          <w:caps/>
          <w:sz w:val="28"/>
          <w:szCs w:val="28"/>
          <w:lang w:val="en-AU"/>
        </w:rPr>
        <w:t>Special Purpose Vehicle</w:t>
      </w:r>
      <w:r w:rsidR="002C375B">
        <w:rPr>
          <w:rFonts w:asciiTheme="minorHAnsi"/>
          <w:caps/>
          <w:sz w:val="28"/>
          <w:szCs w:val="28"/>
          <w:lang w:val="en-AU"/>
        </w:rPr>
        <w:t>S</w:t>
      </w:r>
      <w:r w:rsidR="002C375B" w:rsidRPr="00D619EE">
        <w:rPr>
          <w:rFonts w:asciiTheme="minorHAnsi"/>
          <w:caps/>
          <w:sz w:val="28"/>
          <w:szCs w:val="28"/>
          <w:lang w:val="en-AU"/>
        </w:rPr>
        <w:t xml:space="preserve"> </w:t>
      </w:r>
      <w:r w:rsidR="006E477C">
        <w:rPr>
          <w:rFonts w:asciiTheme="minorHAnsi"/>
          <w:caps/>
          <w:sz w:val="28"/>
          <w:szCs w:val="28"/>
          <w:lang w:val="en-AU"/>
        </w:rPr>
        <w:t>EXCEEDING</w:t>
      </w:r>
      <w:r w:rsidR="00D619EE" w:rsidRPr="00D619EE">
        <w:rPr>
          <w:rFonts w:asciiTheme="minorHAnsi"/>
          <w:caps/>
          <w:sz w:val="28"/>
          <w:szCs w:val="28"/>
          <w:lang w:val="en-AU"/>
        </w:rPr>
        <w:t xml:space="preserve"> 40</w:t>
      </w:r>
      <w:r w:rsidR="006E477C">
        <w:rPr>
          <w:rFonts w:asciiTheme="minorHAnsi"/>
          <w:caps/>
          <w:sz w:val="28"/>
          <w:szCs w:val="28"/>
          <w:lang w:val="en-AU"/>
        </w:rPr>
        <w:t xml:space="preserve"> </w:t>
      </w:r>
      <w:r w:rsidR="00D619EE" w:rsidRPr="00D619EE">
        <w:rPr>
          <w:rFonts w:asciiTheme="minorHAnsi"/>
          <w:caps/>
          <w:sz w:val="28"/>
          <w:szCs w:val="28"/>
          <w:lang w:val="en-AU"/>
        </w:rPr>
        <w:t>t</w:t>
      </w:r>
      <w:r w:rsidR="006E477C">
        <w:rPr>
          <w:rFonts w:asciiTheme="minorHAnsi"/>
          <w:caps/>
          <w:sz w:val="28"/>
          <w:szCs w:val="28"/>
          <w:lang w:val="en-AU"/>
        </w:rPr>
        <w:t>ONNES</w:t>
      </w:r>
      <w:r w:rsidR="00D619EE" w:rsidRPr="00D619EE">
        <w:rPr>
          <w:rFonts w:asciiTheme="minorHAnsi"/>
          <w:caps/>
          <w:sz w:val="28"/>
          <w:szCs w:val="28"/>
          <w:lang w:val="en-AU"/>
        </w:rPr>
        <w:t xml:space="preserve"> </w:t>
      </w:r>
      <w:r w:rsidR="00EE4037">
        <w:rPr>
          <w:rFonts w:asciiTheme="minorHAnsi"/>
          <w:caps/>
          <w:sz w:val="28"/>
          <w:szCs w:val="28"/>
          <w:lang w:val="en-AU"/>
        </w:rPr>
        <w:t>TOTAL MASS</w:t>
      </w:r>
      <w:r w:rsidR="006E477C">
        <w:rPr>
          <w:rFonts w:asciiTheme="minorHAnsi"/>
          <w:caps/>
          <w:sz w:val="28"/>
          <w:szCs w:val="28"/>
          <w:lang w:val="en-AU"/>
        </w:rPr>
        <w:t xml:space="preserve"> NO</w:t>
      </w:r>
      <w:r w:rsidRPr="00D619EE">
        <w:rPr>
          <w:rFonts w:asciiTheme="minorHAnsi"/>
          <w:caps/>
          <w:sz w:val="28"/>
          <w:szCs w:val="28"/>
          <w:lang w:val="en-AU"/>
        </w:rPr>
        <w:t xml:space="preserve">tice </w:t>
      </w:r>
      <w:r w:rsidR="001B45EB" w:rsidRPr="00D619EE">
        <w:rPr>
          <w:rFonts w:asciiTheme="minorHAnsi"/>
          <w:caps/>
          <w:sz w:val="28"/>
          <w:szCs w:val="28"/>
          <w:lang w:val="en-AU"/>
        </w:rPr>
        <w:t>201</w:t>
      </w:r>
      <w:r w:rsidR="001B45EB">
        <w:rPr>
          <w:rFonts w:asciiTheme="minorHAnsi"/>
          <w:caps/>
          <w:sz w:val="28"/>
          <w:szCs w:val="28"/>
          <w:lang w:val="en-AU"/>
        </w:rPr>
        <w:t>8</w:t>
      </w:r>
      <w:r w:rsidR="001B45EB" w:rsidRPr="00D619EE">
        <w:rPr>
          <w:rFonts w:asciiTheme="minorHAnsi"/>
          <w:caps/>
          <w:sz w:val="28"/>
          <w:szCs w:val="28"/>
          <w:lang w:val="en-AU"/>
        </w:rPr>
        <w:t xml:space="preserve"> </w:t>
      </w:r>
      <w:r w:rsidRPr="00D619EE">
        <w:rPr>
          <w:rFonts w:asciiTheme="minorHAnsi"/>
          <w:caps/>
          <w:sz w:val="28"/>
          <w:szCs w:val="28"/>
          <w:lang w:val="en-AU"/>
        </w:rPr>
        <w:t>(No 1)</w:t>
      </w:r>
    </w:p>
    <w:p w:rsidR="004660A2" w:rsidRPr="001679D8" w:rsidRDefault="004660A2" w:rsidP="005D082E">
      <w:pPr>
        <w:spacing w:before="240"/>
        <w:ind w:left="142"/>
        <w:rPr>
          <w:rFonts w:cs="Arial"/>
          <w:b/>
          <w:sz w:val="24"/>
          <w:szCs w:val="24"/>
        </w:rPr>
      </w:pPr>
      <w:r w:rsidRPr="001679D8">
        <w:rPr>
          <w:rFonts w:cs="Arial"/>
          <w:b/>
          <w:sz w:val="24"/>
          <w:szCs w:val="24"/>
        </w:rPr>
        <w:t xml:space="preserve">Class 1 </w:t>
      </w:r>
      <w:r w:rsidR="0098325B">
        <w:rPr>
          <w:rFonts w:cs="Arial"/>
          <w:b/>
          <w:sz w:val="24"/>
          <w:szCs w:val="24"/>
        </w:rPr>
        <w:t xml:space="preserve">Special Purpose Vehicles Exceeding 40 Tonnes </w:t>
      </w:r>
      <w:r w:rsidR="00EE4037">
        <w:rPr>
          <w:rFonts w:cs="Arial"/>
          <w:b/>
          <w:sz w:val="24"/>
          <w:szCs w:val="24"/>
        </w:rPr>
        <w:t>–</w:t>
      </w:r>
      <w:r w:rsidRPr="001679D8">
        <w:rPr>
          <w:rFonts w:cs="Arial"/>
          <w:b/>
          <w:sz w:val="24"/>
          <w:szCs w:val="24"/>
        </w:rPr>
        <w:t xml:space="preserve"> </w:t>
      </w:r>
      <w:r w:rsidR="00EE4037">
        <w:rPr>
          <w:rFonts w:cs="Arial"/>
          <w:b/>
          <w:sz w:val="24"/>
          <w:szCs w:val="24"/>
        </w:rPr>
        <w:t xml:space="preserve">Vehicle Standards </w:t>
      </w:r>
      <w:r w:rsidRPr="001679D8">
        <w:rPr>
          <w:rFonts w:cs="Arial"/>
          <w:b/>
          <w:sz w:val="24"/>
          <w:szCs w:val="24"/>
        </w:rPr>
        <w:t>Exemption</w:t>
      </w:r>
    </w:p>
    <w:p w:rsidR="00FC6479" w:rsidRPr="00C75CFB" w:rsidRDefault="00FC6479" w:rsidP="001A160F"/>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5954"/>
        <w:gridCol w:w="850"/>
      </w:tblGrid>
      <w:tr w:rsidR="004660A2" w:rsidRPr="00C75CFB" w:rsidTr="00E11335">
        <w:tc>
          <w:tcPr>
            <w:tcW w:w="1417" w:type="dxa"/>
          </w:tcPr>
          <w:p w:rsidR="004660A2" w:rsidRPr="00C75CFB" w:rsidRDefault="004660A2" w:rsidP="00FC6479">
            <w:pPr>
              <w:jc w:val="right"/>
              <w:rPr>
                <w:b/>
                <w:sz w:val="24"/>
                <w:szCs w:val="24"/>
                <w:lang w:val="en-AU"/>
              </w:rPr>
            </w:pPr>
            <w:r w:rsidRPr="00C75CFB">
              <w:rPr>
                <w:b/>
                <w:sz w:val="24"/>
                <w:szCs w:val="24"/>
                <w:lang w:val="en-AU"/>
              </w:rPr>
              <w:t>Section</w:t>
            </w:r>
          </w:p>
        </w:tc>
        <w:tc>
          <w:tcPr>
            <w:tcW w:w="5954" w:type="dxa"/>
          </w:tcPr>
          <w:p w:rsidR="004660A2" w:rsidRPr="00C75CFB" w:rsidRDefault="00FC6479">
            <w:pPr>
              <w:rPr>
                <w:b/>
                <w:sz w:val="24"/>
                <w:szCs w:val="24"/>
                <w:lang w:val="en-AU"/>
              </w:rPr>
            </w:pPr>
            <w:r w:rsidRPr="00C75CFB">
              <w:rPr>
                <w:b/>
                <w:sz w:val="24"/>
                <w:szCs w:val="24"/>
                <w:lang w:val="en-AU"/>
              </w:rPr>
              <w:t>Description</w:t>
            </w:r>
          </w:p>
        </w:tc>
        <w:tc>
          <w:tcPr>
            <w:tcW w:w="850" w:type="dxa"/>
          </w:tcPr>
          <w:p w:rsidR="004660A2" w:rsidRPr="00C75CFB" w:rsidRDefault="004660A2">
            <w:pPr>
              <w:rPr>
                <w:b/>
                <w:sz w:val="24"/>
                <w:szCs w:val="24"/>
                <w:lang w:val="en-AU"/>
              </w:rPr>
            </w:pPr>
            <w:r w:rsidRPr="00C75CFB">
              <w:rPr>
                <w:b/>
                <w:sz w:val="24"/>
                <w:szCs w:val="24"/>
                <w:lang w:val="en-AU"/>
              </w:rPr>
              <w:t>Page</w:t>
            </w:r>
          </w:p>
        </w:tc>
      </w:tr>
      <w:tr w:rsidR="00FC6479" w:rsidRPr="00C75CFB" w:rsidTr="00E11335">
        <w:tc>
          <w:tcPr>
            <w:tcW w:w="1417" w:type="dxa"/>
          </w:tcPr>
          <w:p w:rsidR="00FC6479" w:rsidRPr="00C75CFB" w:rsidRDefault="00FC6479" w:rsidP="00FC6479">
            <w:pPr>
              <w:jc w:val="right"/>
              <w:rPr>
                <w:sz w:val="22"/>
                <w:szCs w:val="22"/>
                <w:lang w:val="en-AU"/>
              </w:rPr>
            </w:pPr>
          </w:p>
        </w:tc>
        <w:tc>
          <w:tcPr>
            <w:tcW w:w="5954" w:type="dxa"/>
          </w:tcPr>
          <w:p w:rsidR="00FC6479" w:rsidRPr="00C75CFB" w:rsidRDefault="00E16985">
            <w:pPr>
              <w:rPr>
                <w:sz w:val="22"/>
                <w:szCs w:val="22"/>
                <w:lang w:val="en-AU"/>
              </w:rPr>
            </w:pPr>
            <w:r w:rsidRPr="00C75CFB">
              <w:rPr>
                <w:sz w:val="22"/>
                <w:szCs w:val="22"/>
                <w:lang w:val="en-AU"/>
              </w:rPr>
              <w:t>Introductory Notes</w:t>
            </w:r>
          </w:p>
        </w:tc>
        <w:tc>
          <w:tcPr>
            <w:tcW w:w="850" w:type="dxa"/>
          </w:tcPr>
          <w:p w:rsidR="00FC6479" w:rsidRPr="00C75CFB" w:rsidRDefault="00E16985" w:rsidP="00E11335">
            <w:pPr>
              <w:jc w:val="center"/>
              <w:rPr>
                <w:sz w:val="22"/>
                <w:szCs w:val="22"/>
                <w:lang w:val="en-AU"/>
              </w:rPr>
            </w:pPr>
            <w:r w:rsidRPr="00C75CFB">
              <w:rPr>
                <w:sz w:val="22"/>
                <w:szCs w:val="22"/>
                <w:lang w:val="en-AU"/>
              </w:rPr>
              <w:t>2</w:t>
            </w:r>
          </w:p>
        </w:tc>
      </w:tr>
      <w:tr w:rsidR="00E16985" w:rsidRPr="00C75CFB" w:rsidTr="00E11335">
        <w:tc>
          <w:tcPr>
            <w:tcW w:w="1417" w:type="dxa"/>
          </w:tcPr>
          <w:p w:rsidR="00E16985" w:rsidRPr="00C75CFB" w:rsidRDefault="00E16985" w:rsidP="00FC6479">
            <w:pPr>
              <w:jc w:val="right"/>
              <w:rPr>
                <w:b/>
                <w:sz w:val="24"/>
                <w:szCs w:val="24"/>
                <w:lang w:val="en-AU"/>
              </w:rPr>
            </w:pPr>
          </w:p>
        </w:tc>
        <w:tc>
          <w:tcPr>
            <w:tcW w:w="5954" w:type="dxa"/>
          </w:tcPr>
          <w:p w:rsidR="00E16985" w:rsidRPr="00C75CFB" w:rsidRDefault="00E16985">
            <w:pPr>
              <w:rPr>
                <w:b/>
                <w:sz w:val="24"/>
                <w:szCs w:val="24"/>
                <w:lang w:val="en-AU"/>
              </w:rPr>
            </w:pPr>
          </w:p>
        </w:tc>
        <w:tc>
          <w:tcPr>
            <w:tcW w:w="850" w:type="dxa"/>
          </w:tcPr>
          <w:p w:rsidR="00E16985" w:rsidRPr="00C75CFB" w:rsidRDefault="00E16985" w:rsidP="00E11335">
            <w:pPr>
              <w:jc w:val="center"/>
              <w:rPr>
                <w:b/>
                <w:sz w:val="24"/>
                <w:szCs w:val="24"/>
                <w:lang w:val="en-AU"/>
              </w:rPr>
            </w:pPr>
          </w:p>
        </w:tc>
      </w:tr>
      <w:tr w:rsidR="004660A2" w:rsidRPr="00C75CFB" w:rsidTr="00E11335">
        <w:tc>
          <w:tcPr>
            <w:tcW w:w="1417" w:type="dxa"/>
          </w:tcPr>
          <w:p w:rsidR="004660A2" w:rsidRPr="00C75CFB" w:rsidRDefault="004660A2" w:rsidP="00FC6479">
            <w:pPr>
              <w:jc w:val="right"/>
              <w:rPr>
                <w:b/>
                <w:sz w:val="24"/>
                <w:szCs w:val="24"/>
                <w:lang w:val="en-AU"/>
              </w:rPr>
            </w:pPr>
            <w:r w:rsidRPr="00C75CFB">
              <w:rPr>
                <w:b/>
                <w:sz w:val="24"/>
                <w:szCs w:val="24"/>
                <w:lang w:val="en-AU"/>
              </w:rPr>
              <w:t>Part 1</w:t>
            </w:r>
          </w:p>
        </w:tc>
        <w:tc>
          <w:tcPr>
            <w:tcW w:w="5954" w:type="dxa"/>
          </w:tcPr>
          <w:p w:rsidR="004660A2" w:rsidRPr="00C75CFB" w:rsidRDefault="004660A2">
            <w:pPr>
              <w:rPr>
                <w:b/>
                <w:sz w:val="24"/>
                <w:szCs w:val="24"/>
                <w:lang w:val="en-AU"/>
              </w:rPr>
            </w:pPr>
            <w:r w:rsidRPr="00C75CFB">
              <w:rPr>
                <w:b/>
                <w:sz w:val="24"/>
                <w:szCs w:val="24"/>
                <w:lang w:val="en-AU"/>
              </w:rPr>
              <w:t>Preliminary</w:t>
            </w:r>
          </w:p>
        </w:tc>
        <w:tc>
          <w:tcPr>
            <w:tcW w:w="850" w:type="dxa"/>
          </w:tcPr>
          <w:p w:rsidR="004660A2" w:rsidRPr="00C75CFB" w:rsidRDefault="007618E4" w:rsidP="00E11335">
            <w:pPr>
              <w:jc w:val="center"/>
              <w:rPr>
                <w:b/>
                <w:sz w:val="24"/>
                <w:szCs w:val="24"/>
                <w:lang w:val="en-AU"/>
              </w:rPr>
            </w:pPr>
            <w:r w:rsidRPr="00C75CFB">
              <w:rPr>
                <w:b/>
                <w:sz w:val="24"/>
                <w:szCs w:val="24"/>
                <w:lang w:val="en-AU"/>
              </w:rPr>
              <w:t>3</w:t>
            </w:r>
          </w:p>
        </w:tc>
      </w:tr>
      <w:tr w:rsidR="004660A2" w:rsidRPr="00C75CFB" w:rsidTr="00E11335">
        <w:tc>
          <w:tcPr>
            <w:tcW w:w="1417" w:type="dxa"/>
          </w:tcPr>
          <w:p w:rsidR="004660A2" w:rsidRPr="00C75CFB" w:rsidRDefault="004660A2" w:rsidP="00FC6479">
            <w:pPr>
              <w:jc w:val="right"/>
              <w:rPr>
                <w:sz w:val="22"/>
                <w:szCs w:val="22"/>
                <w:lang w:val="en-AU"/>
              </w:rPr>
            </w:pPr>
            <w:r w:rsidRPr="00C75CFB">
              <w:rPr>
                <w:sz w:val="22"/>
                <w:szCs w:val="22"/>
                <w:lang w:val="en-AU"/>
              </w:rPr>
              <w:t>1</w:t>
            </w:r>
          </w:p>
        </w:tc>
        <w:tc>
          <w:tcPr>
            <w:tcW w:w="5954" w:type="dxa"/>
          </w:tcPr>
          <w:p w:rsidR="004660A2" w:rsidRPr="00C75CFB" w:rsidRDefault="00FC6479">
            <w:pPr>
              <w:rPr>
                <w:sz w:val="22"/>
                <w:szCs w:val="22"/>
                <w:lang w:val="en-AU"/>
              </w:rPr>
            </w:pPr>
            <w:r w:rsidRPr="00C75CFB">
              <w:rPr>
                <w:sz w:val="22"/>
                <w:szCs w:val="22"/>
                <w:lang w:val="en-AU"/>
              </w:rPr>
              <w:t>Purpose</w:t>
            </w:r>
          </w:p>
        </w:tc>
        <w:tc>
          <w:tcPr>
            <w:tcW w:w="850" w:type="dxa"/>
          </w:tcPr>
          <w:p w:rsidR="004660A2" w:rsidRPr="00C75CFB" w:rsidRDefault="007618E4" w:rsidP="00E11335">
            <w:pPr>
              <w:jc w:val="center"/>
              <w:rPr>
                <w:sz w:val="22"/>
                <w:szCs w:val="22"/>
                <w:lang w:val="en-AU"/>
              </w:rPr>
            </w:pPr>
            <w:r w:rsidRPr="00C75CFB">
              <w:rPr>
                <w:sz w:val="22"/>
                <w:szCs w:val="22"/>
                <w:lang w:val="en-AU"/>
              </w:rPr>
              <w:t>3</w:t>
            </w:r>
          </w:p>
        </w:tc>
      </w:tr>
      <w:tr w:rsidR="004660A2" w:rsidRPr="00C75CFB" w:rsidTr="00E11335">
        <w:tc>
          <w:tcPr>
            <w:tcW w:w="1417" w:type="dxa"/>
          </w:tcPr>
          <w:p w:rsidR="004660A2" w:rsidRPr="00C75CFB" w:rsidRDefault="004660A2" w:rsidP="00FC6479">
            <w:pPr>
              <w:jc w:val="right"/>
              <w:rPr>
                <w:sz w:val="22"/>
                <w:szCs w:val="22"/>
                <w:lang w:val="en-AU"/>
              </w:rPr>
            </w:pPr>
            <w:r w:rsidRPr="00C75CFB">
              <w:rPr>
                <w:sz w:val="22"/>
                <w:szCs w:val="22"/>
                <w:lang w:val="en-AU"/>
              </w:rPr>
              <w:t>2</w:t>
            </w:r>
          </w:p>
        </w:tc>
        <w:tc>
          <w:tcPr>
            <w:tcW w:w="5954" w:type="dxa"/>
          </w:tcPr>
          <w:p w:rsidR="004660A2" w:rsidRPr="00C75CFB" w:rsidRDefault="00FC6479">
            <w:pPr>
              <w:rPr>
                <w:sz w:val="22"/>
                <w:szCs w:val="22"/>
                <w:lang w:val="en-AU"/>
              </w:rPr>
            </w:pPr>
            <w:r w:rsidRPr="00C75CFB">
              <w:rPr>
                <w:sz w:val="22"/>
                <w:szCs w:val="22"/>
                <w:lang w:val="en-AU"/>
              </w:rPr>
              <w:t>Authorising provision</w:t>
            </w:r>
          </w:p>
        </w:tc>
        <w:tc>
          <w:tcPr>
            <w:tcW w:w="850" w:type="dxa"/>
          </w:tcPr>
          <w:p w:rsidR="004660A2" w:rsidRPr="00C75CFB" w:rsidRDefault="007618E4" w:rsidP="00E11335">
            <w:pPr>
              <w:jc w:val="center"/>
              <w:rPr>
                <w:sz w:val="22"/>
                <w:szCs w:val="22"/>
                <w:lang w:val="en-AU"/>
              </w:rPr>
            </w:pPr>
            <w:r w:rsidRPr="00C75CFB">
              <w:rPr>
                <w:sz w:val="22"/>
                <w:szCs w:val="22"/>
                <w:lang w:val="en-AU"/>
              </w:rPr>
              <w:t>3</w:t>
            </w:r>
          </w:p>
        </w:tc>
      </w:tr>
      <w:tr w:rsidR="004660A2" w:rsidRPr="00C75CFB" w:rsidTr="00E11335">
        <w:tc>
          <w:tcPr>
            <w:tcW w:w="1417" w:type="dxa"/>
          </w:tcPr>
          <w:p w:rsidR="004660A2" w:rsidRPr="00C75CFB" w:rsidRDefault="004660A2" w:rsidP="00FC6479">
            <w:pPr>
              <w:jc w:val="right"/>
              <w:rPr>
                <w:sz w:val="22"/>
                <w:szCs w:val="22"/>
                <w:lang w:val="en-AU"/>
              </w:rPr>
            </w:pPr>
            <w:r w:rsidRPr="00C75CFB">
              <w:rPr>
                <w:sz w:val="22"/>
                <w:szCs w:val="22"/>
                <w:lang w:val="en-AU"/>
              </w:rPr>
              <w:t>3</w:t>
            </w:r>
          </w:p>
        </w:tc>
        <w:tc>
          <w:tcPr>
            <w:tcW w:w="5954" w:type="dxa"/>
          </w:tcPr>
          <w:p w:rsidR="004660A2" w:rsidRPr="00C75CFB" w:rsidRDefault="00FC6479">
            <w:pPr>
              <w:rPr>
                <w:sz w:val="22"/>
                <w:szCs w:val="22"/>
                <w:lang w:val="en-AU"/>
              </w:rPr>
            </w:pPr>
            <w:r w:rsidRPr="00C75CFB">
              <w:rPr>
                <w:sz w:val="22"/>
                <w:szCs w:val="22"/>
                <w:lang w:val="en-AU"/>
              </w:rPr>
              <w:t>Title</w:t>
            </w:r>
          </w:p>
        </w:tc>
        <w:tc>
          <w:tcPr>
            <w:tcW w:w="850" w:type="dxa"/>
          </w:tcPr>
          <w:p w:rsidR="004660A2" w:rsidRPr="00C75CFB" w:rsidRDefault="007618E4" w:rsidP="00E11335">
            <w:pPr>
              <w:jc w:val="center"/>
              <w:rPr>
                <w:sz w:val="22"/>
                <w:szCs w:val="22"/>
                <w:lang w:val="en-AU"/>
              </w:rPr>
            </w:pPr>
            <w:r w:rsidRPr="00C75CFB">
              <w:rPr>
                <w:sz w:val="22"/>
                <w:szCs w:val="22"/>
                <w:lang w:val="en-AU"/>
              </w:rPr>
              <w:t>3</w:t>
            </w:r>
          </w:p>
        </w:tc>
      </w:tr>
      <w:tr w:rsidR="004660A2" w:rsidRPr="00C75CFB" w:rsidTr="00E11335">
        <w:tc>
          <w:tcPr>
            <w:tcW w:w="1417" w:type="dxa"/>
          </w:tcPr>
          <w:p w:rsidR="004660A2" w:rsidRPr="00C75CFB" w:rsidRDefault="004660A2" w:rsidP="00FC6479">
            <w:pPr>
              <w:jc w:val="right"/>
              <w:rPr>
                <w:sz w:val="22"/>
                <w:szCs w:val="22"/>
                <w:lang w:val="en-AU"/>
              </w:rPr>
            </w:pPr>
            <w:r w:rsidRPr="00C75CFB">
              <w:rPr>
                <w:sz w:val="22"/>
                <w:szCs w:val="22"/>
                <w:lang w:val="en-AU"/>
              </w:rPr>
              <w:t>4</w:t>
            </w:r>
          </w:p>
        </w:tc>
        <w:tc>
          <w:tcPr>
            <w:tcW w:w="5954" w:type="dxa"/>
          </w:tcPr>
          <w:p w:rsidR="004660A2" w:rsidRPr="00C75CFB" w:rsidRDefault="00FC6479">
            <w:pPr>
              <w:rPr>
                <w:sz w:val="22"/>
                <w:szCs w:val="22"/>
                <w:lang w:val="en-AU"/>
              </w:rPr>
            </w:pPr>
            <w:r w:rsidRPr="00C75CFB">
              <w:rPr>
                <w:sz w:val="22"/>
                <w:szCs w:val="22"/>
                <w:lang w:val="en-AU"/>
              </w:rPr>
              <w:t>Commencement</w:t>
            </w:r>
          </w:p>
        </w:tc>
        <w:tc>
          <w:tcPr>
            <w:tcW w:w="850" w:type="dxa"/>
          </w:tcPr>
          <w:p w:rsidR="004660A2" w:rsidRPr="00C75CFB" w:rsidRDefault="007618E4" w:rsidP="00E11335">
            <w:pPr>
              <w:jc w:val="center"/>
              <w:rPr>
                <w:sz w:val="22"/>
                <w:szCs w:val="22"/>
                <w:lang w:val="en-AU"/>
              </w:rPr>
            </w:pPr>
            <w:r w:rsidRPr="00C75CFB">
              <w:rPr>
                <w:sz w:val="22"/>
                <w:szCs w:val="22"/>
                <w:lang w:val="en-AU"/>
              </w:rPr>
              <w:t>3</w:t>
            </w:r>
          </w:p>
        </w:tc>
      </w:tr>
      <w:tr w:rsidR="004660A2" w:rsidRPr="00C75CFB" w:rsidTr="00E11335">
        <w:tc>
          <w:tcPr>
            <w:tcW w:w="1417" w:type="dxa"/>
          </w:tcPr>
          <w:p w:rsidR="004660A2" w:rsidRPr="00C75CFB" w:rsidRDefault="004660A2" w:rsidP="00FC6479">
            <w:pPr>
              <w:jc w:val="right"/>
              <w:rPr>
                <w:sz w:val="22"/>
                <w:szCs w:val="22"/>
                <w:lang w:val="en-AU"/>
              </w:rPr>
            </w:pPr>
            <w:r w:rsidRPr="00C75CFB">
              <w:rPr>
                <w:sz w:val="22"/>
                <w:szCs w:val="22"/>
                <w:lang w:val="en-AU"/>
              </w:rPr>
              <w:t>5</w:t>
            </w:r>
          </w:p>
        </w:tc>
        <w:tc>
          <w:tcPr>
            <w:tcW w:w="5954" w:type="dxa"/>
          </w:tcPr>
          <w:p w:rsidR="004660A2" w:rsidRPr="00C75CFB" w:rsidRDefault="00FC6479">
            <w:pPr>
              <w:rPr>
                <w:sz w:val="22"/>
                <w:szCs w:val="22"/>
                <w:lang w:val="en-AU"/>
              </w:rPr>
            </w:pPr>
            <w:r w:rsidRPr="00C75CFB">
              <w:rPr>
                <w:sz w:val="22"/>
                <w:szCs w:val="22"/>
                <w:lang w:val="en-AU"/>
              </w:rPr>
              <w:t>Expiry</w:t>
            </w:r>
          </w:p>
        </w:tc>
        <w:tc>
          <w:tcPr>
            <w:tcW w:w="850" w:type="dxa"/>
          </w:tcPr>
          <w:p w:rsidR="004660A2" w:rsidRPr="00C75CFB" w:rsidRDefault="007618E4" w:rsidP="00E11335">
            <w:pPr>
              <w:jc w:val="center"/>
              <w:rPr>
                <w:sz w:val="22"/>
                <w:szCs w:val="22"/>
                <w:lang w:val="en-AU"/>
              </w:rPr>
            </w:pPr>
            <w:r w:rsidRPr="00C75CFB">
              <w:rPr>
                <w:sz w:val="22"/>
                <w:szCs w:val="22"/>
                <w:lang w:val="en-AU"/>
              </w:rPr>
              <w:t>3</w:t>
            </w:r>
          </w:p>
        </w:tc>
      </w:tr>
      <w:tr w:rsidR="004660A2" w:rsidRPr="00C75CFB" w:rsidTr="00E11335">
        <w:tc>
          <w:tcPr>
            <w:tcW w:w="1417" w:type="dxa"/>
          </w:tcPr>
          <w:p w:rsidR="004660A2" w:rsidRPr="00C75CFB" w:rsidRDefault="004660A2" w:rsidP="00FC6479">
            <w:pPr>
              <w:jc w:val="right"/>
              <w:rPr>
                <w:sz w:val="22"/>
                <w:szCs w:val="22"/>
                <w:lang w:val="en-AU"/>
              </w:rPr>
            </w:pPr>
            <w:r w:rsidRPr="00C75CFB">
              <w:rPr>
                <w:sz w:val="22"/>
                <w:szCs w:val="22"/>
                <w:lang w:val="en-AU"/>
              </w:rPr>
              <w:t>6</w:t>
            </w:r>
          </w:p>
        </w:tc>
        <w:tc>
          <w:tcPr>
            <w:tcW w:w="5954" w:type="dxa"/>
          </w:tcPr>
          <w:p w:rsidR="004660A2" w:rsidRPr="00C75CFB" w:rsidRDefault="00FC6479">
            <w:pPr>
              <w:rPr>
                <w:sz w:val="22"/>
                <w:szCs w:val="22"/>
                <w:lang w:val="en-AU"/>
              </w:rPr>
            </w:pPr>
            <w:r w:rsidRPr="00C75CFB">
              <w:rPr>
                <w:sz w:val="22"/>
                <w:szCs w:val="22"/>
                <w:lang w:val="en-AU"/>
              </w:rPr>
              <w:t>Application</w:t>
            </w:r>
          </w:p>
        </w:tc>
        <w:tc>
          <w:tcPr>
            <w:tcW w:w="850" w:type="dxa"/>
          </w:tcPr>
          <w:p w:rsidR="004660A2" w:rsidRPr="00C75CFB" w:rsidRDefault="007618E4" w:rsidP="00E11335">
            <w:pPr>
              <w:jc w:val="center"/>
              <w:rPr>
                <w:sz w:val="22"/>
                <w:szCs w:val="22"/>
                <w:lang w:val="en-AU"/>
              </w:rPr>
            </w:pPr>
            <w:r w:rsidRPr="00C75CFB">
              <w:rPr>
                <w:sz w:val="22"/>
                <w:szCs w:val="22"/>
                <w:lang w:val="en-AU"/>
              </w:rPr>
              <w:t>3</w:t>
            </w:r>
          </w:p>
        </w:tc>
      </w:tr>
      <w:tr w:rsidR="004660A2" w:rsidRPr="00C75CFB" w:rsidTr="00E11335">
        <w:tc>
          <w:tcPr>
            <w:tcW w:w="1417" w:type="dxa"/>
          </w:tcPr>
          <w:p w:rsidR="004660A2" w:rsidRPr="00C75CFB" w:rsidRDefault="004660A2" w:rsidP="00FC6479">
            <w:pPr>
              <w:jc w:val="right"/>
              <w:rPr>
                <w:sz w:val="22"/>
                <w:szCs w:val="22"/>
                <w:lang w:val="en-AU"/>
              </w:rPr>
            </w:pPr>
            <w:r w:rsidRPr="00C75CFB">
              <w:rPr>
                <w:sz w:val="22"/>
                <w:szCs w:val="22"/>
                <w:lang w:val="en-AU"/>
              </w:rPr>
              <w:t>7</w:t>
            </w:r>
          </w:p>
        </w:tc>
        <w:tc>
          <w:tcPr>
            <w:tcW w:w="5954" w:type="dxa"/>
          </w:tcPr>
          <w:p w:rsidR="004660A2" w:rsidRPr="00C75CFB" w:rsidRDefault="00FC6479">
            <w:pPr>
              <w:rPr>
                <w:sz w:val="22"/>
                <w:szCs w:val="22"/>
                <w:lang w:val="en-AU"/>
              </w:rPr>
            </w:pPr>
            <w:r w:rsidRPr="00C75CFB">
              <w:rPr>
                <w:sz w:val="22"/>
                <w:szCs w:val="22"/>
                <w:lang w:val="en-AU"/>
              </w:rPr>
              <w:t>Definitions</w:t>
            </w:r>
          </w:p>
        </w:tc>
        <w:tc>
          <w:tcPr>
            <w:tcW w:w="850" w:type="dxa"/>
          </w:tcPr>
          <w:p w:rsidR="004660A2" w:rsidRPr="00C75CFB" w:rsidRDefault="007618E4" w:rsidP="00E11335">
            <w:pPr>
              <w:jc w:val="center"/>
              <w:rPr>
                <w:sz w:val="22"/>
                <w:szCs w:val="22"/>
                <w:lang w:val="en-AU"/>
              </w:rPr>
            </w:pPr>
            <w:r w:rsidRPr="00C75CFB">
              <w:rPr>
                <w:sz w:val="22"/>
                <w:szCs w:val="22"/>
                <w:lang w:val="en-AU"/>
              </w:rPr>
              <w:t>3</w:t>
            </w:r>
          </w:p>
        </w:tc>
      </w:tr>
      <w:tr w:rsidR="00FC6479" w:rsidRPr="00C75CFB" w:rsidTr="00E11335">
        <w:tc>
          <w:tcPr>
            <w:tcW w:w="1417" w:type="dxa"/>
          </w:tcPr>
          <w:p w:rsidR="00FC6479" w:rsidRPr="00C75CFB" w:rsidRDefault="00FC6479" w:rsidP="00FC6479">
            <w:pPr>
              <w:jc w:val="right"/>
              <w:rPr>
                <w:sz w:val="22"/>
                <w:szCs w:val="22"/>
                <w:lang w:val="en-AU"/>
              </w:rPr>
            </w:pPr>
          </w:p>
        </w:tc>
        <w:tc>
          <w:tcPr>
            <w:tcW w:w="5954" w:type="dxa"/>
          </w:tcPr>
          <w:p w:rsidR="00FC6479" w:rsidRPr="00C75CFB" w:rsidRDefault="00FC6479">
            <w:pPr>
              <w:rPr>
                <w:sz w:val="22"/>
                <w:szCs w:val="22"/>
                <w:lang w:val="en-AU"/>
              </w:rPr>
            </w:pPr>
          </w:p>
        </w:tc>
        <w:tc>
          <w:tcPr>
            <w:tcW w:w="850" w:type="dxa"/>
          </w:tcPr>
          <w:p w:rsidR="00FC6479" w:rsidRPr="00C75CFB" w:rsidRDefault="00FC6479" w:rsidP="00E11335">
            <w:pPr>
              <w:jc w:val="center"/>
              <w:rPr>
                <w:sz w:val="22"/>
                <w:szCs w:val="22"/>
                <w:lang w:val="en-AU"/>
              </w:rPr>
            </w:pPr>
          </w:p>
        </w:tc>
      </w:tr>
      <w:tr w:rsidR="004660A2" w:rsidRPr="00C75CFB" w:rsidTr="00E11335">
        <w:tc>
          <w:tcPr>
            <w:tcW w:w="1417" w:type="dxa"/>
          </w:tcPr>
          <w:p w:rsidR="004660A2" w:rsidRPr="00C75CFB" w:rsidRDefault="004660A2" w:rsidP="00FC6479">
            <w:pPr>
              <w:jc w:val="right"/>
              <w:rPr>
                <w:b/>
                <w:sz w:val="24"/>
                <w:szCs w:val="24"/>
                <w:lang w:val="en-AU"/>
              </w:rPr>
            </w:pPr>
            <w:r w:rsidRPr="00C75CFB">
              <w:rPr>
                <w:b/>
                <w:sz w:val="24"/>
                <w:szCs w:val="24"/>
                <w:lang w:val="en-AU"/>
              </w:rPr>
              <w:t>Part 2</w:t>
            </w:r>
          </w:p>
        </w:tc>
        <w:tc>
          <w:tcPr>
            <w:tcW w:w="5954" w:type="dxa"/>
          </w:tcPr>
          <w:p w:rsidR="004660A2" w:rsidRPr="00C75CFB" w:rsidRDefault="005C478B" w:rsidP="005C478B">
            <w:pPr>
              <w:rPr>
                <w:b/>
                <w:sz w:val="24"/>
                <w:szCs w:val="24"/>
                <w:lang w:val="en-AU"/>
              </w:rPr>
            </w:pPr>
            <w:r>
              <w:rPr>
                <w:b/>
                <w:sz w:val="24"/>
                <w:szCs w:val="24"/>
                <w:lang w:val="en-AU"/>
              </w:rPr>
              <w:t xml:space="preserve">Heavy Vehicle Standards </w:t>
            </w:r>
            <w:r w:rsidR="004660A2" w:rsidRPr="00C75CFB">
              <w:rPr>
                <w:b/>
                <w:sz w:val="24"/>
                <w:szCs w:val="24"/>
                <w:lang w:val="en-AU"/>
              </w:rPr>
              <w:t>Exemption</w:t>
            </w:r>
          </w:p>
        </w:tc>
        <w:tc>
          <w:tcPr>
            <w:tcW w:w="850" w:type="dxa"/>
          </w:tcPr>
          <w:p w:rsidR="004660A2" w:rsidRPr="00C75CFB" w:rsidRDefault="00E23238" w:rsidP="00E11335">
            <w:pPr>
              <w:jc w:val="center"/>
              <w:rPr>
                <w:b/>
                <w:sz w:val="24"/>
                <w:szCs w:val="24"/>
                <w:lang w:val="en-AU"/>
              </w:rPr>
            </w:pPr>
            <w:r>
              <w:rPr>
                <w:b/>
                <w:sz w:val="24"/>
                <w:szCs w:val="24"/>
                <w:lang w:val="en-AU"/>
              </w:rPr>
              <w:t>5</w:t>
            </w:r>
          </w:p>
        </w:tc>
      </w:tr>
      <w:tr w:rsidR="004660A2" w:rsidRPr="00C75CFB" w:rsidTr="00E11335">
        <w:tc>
          <w:tcPr>
            <w:tcW w:w="1417" w:type="dxa"/>
          </w:tcPr>
          <w:p w:rsidR="004660A2" w:rsidRPr="00C75CFB" w:rsidRDefault="004660A2" w:rsidP="00FC6479">
            <w:pPr>
              <w:jc w:val="right"/>
              <w:rPr>
                <w:sz w:val="22"/>
                <w:szCs w:val="22"/>
                <w:lang w:val="en-AU"/>
              </w:rPr>
            </w:pPr>
            <w:r w:rsidRPr="00C75CFB">
              <w:rPr>
                <w:sz w:val="22"/>
                <w:szCs w:val="22"/>
                <w:lang w:val="en-AU"/>
              </w:rPr>
              <w:t>8</w:t>
            </w:r>
          </w:p>
        </w:tc>
        <w:tc>
          <w:tcPr>
            <w:tcW w:w="5954" w:type="dxa"/>
          </w:tcPr>
          <w:p w:rsidR="004660A2" w:rsidRPr="00C75CFB" w:rsidRDefault="00FC6479" w:rsidP="005C478B">
            <w:pPr>
              <w:rPr>
                <w:sz w:val="22"/>
                <w:szCs w:val="22"/>
                <w:lang w:val="en-AU"/>
              </w:rPr>
            </w:pPr>
            <w:r w:rsidRPr="00C75CFB">
              <w:rPr>
                <w:sz w:val="22"/>
                <w:szCs w:val="22"/>
                <w:lang w:val="en-AU"/>
              </w:rPr>
              <w:t>Exemption</w:t>
            </w:r>
            <w:r w:rsidR="005C478B">
              <w:rPr>
                <w:sz w:val="22"/>
                <w:szCs w:val="22"/>
                <w:lang w:val="en-AU"/>
              </w:rPr>
              <w:t xml:space="preserve"> from compliance with Heavy Vehicle Standards</w:t>
            </w:r>
            <w:r w:rsidRPr="00C75CFB">
              <w:rPr>
                <w:sz w:val="22"/>
                <w:szCs w:val="22"/>
                <w:lang w:val="en-AU"/>
              </w:rPr>
              <w:t xml:space="preserve"> </w:t>
            </w:r>
          </w:p>
        </w:tc>
        <w:tc>
          <w:tcPr>
            <w:tcW w:w="850" w:type="dxa"/>
          </w:tcPr>
          <w:p w:rsidR="004660A2" w:rsidRPr="00C75CFB" w:rsidRDefault="00E23238" w:rsidP="00E11335">
            <w:pPr>
              <w:jc w:val="center"/>
              <w:rPr>
                <w:sz w:val="22"/>
                <w:szCs w:val="22"/>
                <w:lang w:val="en-AU"/>
              </w:rPr>
            </w:pPr>
            <w:r>
              <w:rPr>
                <w:sz w:val="22"/>
                <w:szCs w:val="22"/>
                <w:lang w:val="en-AU"/>
              </w:rPr>
              <w:t>5</w:t>
            </w:r>
          </w:p>
        </w:tc>
      </w:tr>
      <w:tr w:rsidR="001D2448" w:rsidRPr="00C75CFB" w:rsidTr="00E11335">
        <w:tc>
          <w:tcPr>
            <w:tcW w:w="1417" w:type="dxa"/>
          </w:tcPr>
          <w:p w:rsidR="001D2448" w:rsidRPr="00C75CFB" w:rsidRDefault="001D2448" w:rsidP="001D16F6">
            <w:pPr>
              <w:jc w:val="right"/>
              <w:rPr>
                <w:sz w:val="22"/>
                <w:szCs w:val="22"/>
                <w:lang w:val="en-AU"/>
              </w:rPr>
            </w:pPr>
            <w:r>
              <w:rPr>
                <w:sz w:val="22"/>
                <w:szCs w:val="22"/>
                <w:lang w:val="en-AU"/>
              </w:rPr>
              <w:t>9</w:t>
            </w:r>
          </w:p>
        </w:tc>
        <w:tc>
          <w:tcPr>
            <w:tcW w:w="5954" w:type="dxa"/>
          </w:tcPr>
          <w:p w:rsidR="001D2448" w:rsidRPr="00C75CFB" w:rsidRDefault="001D2448" w:rsidP="00747714">
            <w:pPr>
              <w:rPr>
                <w:sz w:val="22"/>
                <w:szCs w:val="22"/>
                <w:lang w:val="en-AU"/>
              </w:rPr>
            </w:pPr>
            <w:r>
              <w:rPr>
                <w:sz w:val="22"/>
                <w:szCs w:val="22"/>
                <w:lang w:val="en-AU"/>
              </w:rPr>
              <w:t xml:space="preserve">Rear overhang </w:t>
            </w:r>
          </w:p>
        </w:tc>
        <w:tc>
          <w:tcPr>
            <w:tcW w:w="850" w:type="dxa"/>
          </w:tcPr>
          <w:p w:rsidR="001D2448" w:rsidRPr="00C75CFB" w:rsidRDefault="00447F00" w:rsidP="00E11335">
            <w:pPr>
              <w:jc w:val="center"/>
              <w:rPr>
                <w:sz w:val="22"/>
                <w:szCs w:val="22"/>
                <w:lang w:val="en-AU"/>
              </w:rPr>
            </w:pPr>
            <w:r>
              <w:rPr>
                <w:sz w:val="22"/>
                <w:szCs w:val="22"/>
                <w:lang w:val="en-AU"/>
              </w:rPr>
              <w:t>6</w:t>
            </w:r>
          </w:p>
        </w:tc>
      </w:tr>
      <w:tr w:rsidR="001D2448" w:rsidRPr="00C75CFB" w:rsidTr="00E11335">
        <w:tc>
          <w:tcPr>
            <w:tcW w:w="1417" w:type="dxa"/>
          </w:tcPr>
          <w:p w:rsidR="001D2448" w:rsidRPr="00C75CFB" w:rsidRDefault="001D2448" w:rsidP="00FC6479">
            <w:pPr>
              <w:jc w:val="right"/>
              <w:rPr>
                <w:lang w:val="en-AU"/>
              </w:rPr>
            </w:pPr>
          </w:p>
        </w:tc>
        <w:tc>
          <w:tcPr>
            <w:tcW w:w="5954" w:type="dxa"/>
          </w:tcPr>
          <w:p w:rsidR="001D2448" w:rsidRPr="00C75CFB" w:rsidRDefault="001D2448">
            <w:pPr>
              <w:rPr>
                <w:lang w:val="en-AU"/>
              </w:rPr>
            </w:pPr>
          </w:p>
        </w:tc>
        <w:tc>
          <w:tcPr>
            <w:tcW w:w="850" w:type="dxa"/>
          </w:tcPr>
          <w:p w:rsidR="001D2448" w:rsidRPr="00C75CFB" w:rsidRDefault="001D2448" w:rsidP="00E11335">
            <w:pPr>
              <w:jc w:val="center"/>
              <w:rPr>
                <w:lang w:val="en-AU"/>
              </w:rPr>
            </w:pPr>
          </w:p>
        </w:tc>
      </w:tr>
      <w:tr w:rsidR="001D2448" w:rsidRPr="00C75CFB" w:rsidTr="00E11335">
        <w:tc>
          <w:tcPr>
            <w:tcW w:w="1417" w:type="dxa"/>
          </w:tcPr>
          <w:p w:rsidR="001D2448" w:rsidRPr="00C75CFB" w:rsidRDefault="001D2448" w:rsidP="001D16F6">
            <w:pPr>
              <w:jc w:val="right"/>
              <w:rPr>
                <w:b/>
                <w:sz w:val="24"/>
                <w:szCs w:val="24"/>
                <w:lang w:val="en-AU"/>
              </w:rPr>
            </w:pPr>
            <w:r w:rsidRPr="00C75CFB">
              <w:rPr>
                <w:b/>
                <w:sz w:val="24"/>
                <w:szCs w:val="24"/>
                <w:lang w:val="en-AU"/>
              </w:rPr>
              <w:t xml:space="preserve">Part </w:t>
            </w:r>
            <w:r>
              <w:rPr>
                <w:b/>
                <w:sz w:val="24"/>
                <w:szCs w:val="24"/>
                <w:lang w:val="en-AU"/>
              </w:rPr>
              <w:t>3</w:t>
            </w:r>
          </w:p>
        </w:tc>
        <w:tc>
          <w:tcPr>
            <w:tcW w:w="5954" w:type="dxa"/>
          </w:tcPr>
          <w:p w:rsidR="001D2448" w:rsidRPr="00C75CFB" w:rsidRDefault="001D2448" w:rsidP="001D2448">
            <w:pPr>
              <w:rPr>
                <w:b/>
                <w:sz w:val="24"/>
                <w:szCs w:val="24"/>
                <w:lang w:val="en-AU"/>
              </w:rPr>
            </w:pPr>
            <w:r>
              <w:rPr>
                <w:b/>
                <w:sz w:val="24"/>
                <w:szCs w:val="24"/>
                <w:lang w:val="en-AU"/>
              </w:rPr>
              <w:t>Conditions</w:t>
            </w:r>
          </w:p>
        </w:tc>
        <w:tc>
          <w:tcPr>
            <w:tcW w:w="850" w:type="dxa"/>
          </w:tcPr>
          <w:p w:rsidR="001D2448" w:rsidRPr="00C75CFB" w:rsidRDefault="0005173E" w:rsidP="001D16F6">
            <w:pPr>
              <w:jc w:val="center"/>
              <w:rPr>
                <w:b/>
                <w:sz w:val="24"/>
                <w:szCs w:val="24"/>
                <w:lang w:val="en-AU"/>
              </w:rPr>
            </w:pPr>
            <w:r>
              <w:rPr>
                <w:b/>
                <w:sz w:val="24"/>
                <w:szCs w:val="24"/>
                <w:lang w:val="en-AU"/>
              </w:rPr>
              <w:t>8</w:t>
            </w:r>
          </w:p>
        </w:tc>
      </w:tr>
      <w:tr w:rsidR="001D2448" w:rsidRPr="00C75CFB" w:rsidTr="00E11335">
        <w:tc>
          <w:tcPr>
            <w:tcW w:w="1417" w:type="dxa"/>
          </w:tcPr>
          <w:p w:rsidR="001D2448" w:rsidRDefault="001D2448" w:rsidP="00FC6479">
            <w:pPr>
              <w:jc w:val="right"/>
              <w:rPr>
                <w:sz w:val="22"/>
                <w:szCs w:val="22"/>
                <w:lang w:val="en-AU"/>
              </w:rPr>
            </w:pPr>
            <w:r>
              <w:rPr>
                <w:sz w:val="22"/>
                <w:szCs w:val="22"/>
                <w:lang w:val="en-AU"/>
              </w:rPr>
              <w:t>10</w:t>
            </w:r>
          </w:p>
          <w:p w:rsidR="00DE03E3" w:rsidRDefault="00DE03E3" w:rsidP="00447F00">
            <w:pPr>
              <w:jc w:val="right"/>
              <w:rPr>
                <w:sz w:val="22"/>
                <w:szCs w:val="22"/>
                <w:lang w:val="en-AU"/>
              </w:rPr>
            </w:pPr>
            <w:r>
              <w:rPr>
                <w:sz w:val="22"/>
                <w:szCs w:val="22"/>
                <w:lang w:val="en-AU"/>
              </w:rPr>
              <w:t>1</w:t>
            </w:r>
            <w:r w:rsidR="00447F00">
              <w:rPr>
                <w:sz w:val="22"/>
                <w:szCs w:val="22"/>
                <w:lang w:val="en-AU"/>
              </w:rPr>
              <w:t>1</w:t>
            </w:r>
          </w:p>
          <w:p w:rsidR="00447F00" w:rsidRPr="00C75CFB" w:rsidRDefault="00447F00" w:rsidP="00447F00">
            <w:pPr>
              <w:jc w:val="right"/>
              <w:rPr>
                <w:sz w:val="22"/>
                <w:szCs w:val="22"/>
                <w:lang w:val="en-AU"/>
              </w:rPr>
            </w:pPr>
            <w:r>
              <w:rPr>
                <w:sz w:val="22"/>
                <w:szCs w:val="22"/>
                <w:lang w:val="en-AU"/>
              </w:rPr>
              <w:t>12</w:t>
            </w:r>
          </w:p>
        </w:tc>
        <w:tc>
          <w:tcPr>
            <w:tcW w:w="5954" w:type="dxa"/>
          </w:tcPr>
          <w:p w:rsidR="00DE03E3" w:rsidRDefault="00447F00">
            <w:pPr>
              <w:rPr>
                <w:sz w:val="22"/>
                <w:szCs w:val="22"/>
                <w:lang w:val="en-AU"/>
              </w:rPr>
            </w:pPr>
            <w:r>
              <w:rPr>
                <w:sz w:val="22"/>
                <w:szCs w:val="22"/>
                <w:lang w:val="en-AU"/>
              </w:rPr>
              <w:t>Identification</w:t>
            </w:r>
          </w:p>
          <w:p w:rsidR="00447F00" w:rsidRDefault="00447F00">
            <w:pPr>
              <w:rPr>
                <w:sz w:val="22"/>
                <w:szCs w:val="22"/>
                <w:lang w:val="en-AU"/>
              </w:rPr>
            </w:pPr>
            <w:r>
              <w:rPr>
                <w:sz w:val="22"/>
                <w:szCs w:val="22"/>
                <w:lang w:val="en-AU"/>
              </w:rPr>
              <w:t>Forward Projection</w:t>
            </w:r>
          </w:p>
          <w:p w:rsidR="001D2448" w:rsidRPr="00C75CFB" w:rsidRDefault="001D2448">
            <w:pPr>
              <w:rPr>
                <w:sz w:val="22"/>
                <w:szCs w:val="22"/>
                <w:lang w:val="en-AU"/>
              </w:rPr>
            </w:pPr>
            <w:r w:rsidRPr="00C75CFB">
              <w:rPr>
                <w:sz w:val="22"/>
                <w:szCs w:val="22"/>
                <w:lang w:val="en-AU"/>
              </w:rPr>
              <w:t>Warning lights and markings</w:t>
            </w:r>
          </w:p>
        </w:tc>
        <w:tc>
          <w:tcPr>
            <w:tcW w:w="850" w:type="dxa"/>
          </w:tcPr>
          <w:p w:rsidR="001D2448" w:rsidRDefault="0005173E" w:rsidP="001D16F6">
            <w:pPr>
              <w:jc w:val="center"/>
              <w:rPr>
                <w:sz w:val="22"/>
                <w:szCs w:val="22"/>
                <w:lang w:val="en-AU"/>
              </w:rPr>
            </w:pPr>
            <w:r>
              <w:rPr>
                <w:sz w:val="22"/>
                <w:szCs w:val="22"/>
                <w:lang w:val="en-AU"/>
              </w:rPr>
              <w:t>8</w:t>
            </w:r>
          </w:p>
          <w:p w:rsidR="00447F00" w:rsidRDefault="00447F00" w:rsidP="001D16F6">
            <w:pPr>
              <w:jc w:val="center"/>
              <w:rPr>
                <w:sz w:val="22"/>
                <w:szCs w:val="22"/>
                <w:lang w:val="en-AU"/>
              </w:rPr>
            </w:pPr>
            <w:r>
              <w:rPr>
                <w:sz w:val="22"/>
                <w:szCs w:val="22"/>
                <w:lang w:val="en-AU"/>
              </w:rPr>
              <w:t>8</w:t>
            </w:r>
          </w:p>
          <w:p w:rsidR="00447F00" w:rsidRPr="00C75CFB" w:rsidRDefault="00447F00" w:rsidP="001D16F6">
            <w:pPr>
              <w:jc w:val="center"/>
              <w:rPr>
                <w:sz w:val="22"/>
                <w:szCs w:val="22"/>
                <w:lang w:val="en-AU"/>
              </w:rPr>
            </w:pPr>
            <w:r>
              <w:rPr>
                <w:sz w:val="22"/>
                <w:szCs w:val="22"/>
                <w:lang w:val="en-AU"/>
              </w:rPr>
              <w:t>8</w:t>
            </w:r>
          </w:p>
        </w:tc>
      </w:tr>
      <w:tr w:rsidR="001D2448" w:rsidRPr="00C75CFB" w:rsidTr="00E11335">
        <w:tc>
          <w:tcPr>
            <w:tcW w:w="1417" w:type="dxa"/>
          </w:tcPr>
          <w:p w:rsidR="001D2448" w:rsidRPr="00C75CFB" w:rsidRDefault="001D2448" w:rsidP="00447F00">
            <w:pPr>
              <w:jc w:val="right"/>
              <w:rPr>
                <w:sz w:val="22"/>
                <w:szCs w:val="22"/>
                <w:lang w:val="en-AU"/>
              </w:rPr>
            </w:pPr>
            <w:r>
              <w:rPr>
                <w:sz w:val="22"/>
                <w:szCs w:val="22"/>
                <w:lang w:val="en-AU"/>
              </w:rPr>
              <w:t>1</w:t>
            </w:r>
            <w:r w:rsidR="00447F00">
              <w:rPr>
                <w:sz w:val="22"/>
                <w:szCs w:val="22"/>
                <w:lang w:val="en-AU"/>
              </w:rPr>
              <w:t>3</w:t>
            </w:r>
          </w:p>
        </w:tc>
        <w:tc>
          <w:tcPr>
            <w:tcW w:w="5954" w:type="dxa"/>
          </w:tcPr>
          <w:p w:rsidR="001D2448" w:rsidRPr="00C75CFB" w:rsidRDefault="001D2448">
            <w:pPr>
              <w:rPr>
                <w:sz w:val="22"/>
                <w:szCs w:val="22"/>
                <w:lang w:val="en-AU"/>
              </w:rPr>
            </w:pPr>
            <w:r w:rsidRPr="00C75CFB">
              <w:rPr>
                <w:sz w:val="22"/>
                <w:szCs w:val="22"/>
                <w:lang w:val="en-AU"/>
              </w:rPr>
              <w:t>Carrying additional equipment</w:t>
            </w:r>
          </w:p>
        </w:tc>
        <w:tc>
          <w:tcPr>
            <w:tcW w:w="850" w:type="dxa"/>
          </w:tcPr>
          <w:p w:rsidR="001D2448" w:rsidRPr="00C75CFB" w:rsidRDefault="00447F00" w:rsidP="001D16F6">
            <w:pPr>
              <w:jc w:val="center"/>
              <w:rPr>
                <w:sz w:val="22"/>
                <w:szCs w:val="22"/>
                <w:lang w:val="en-AU"/>
              </w:rPr>
            </w:pPr>
            <w:r>
              <w:rPr>
                <w:sz w:val="22"/>
                <w:szCs w:val="22"/>
                <w:lang w:val="en-AU"/>
              </w:rPr>
              <w:t>8</w:t>
            </w:r>
          </w:p>
        </w:tc>
      </w:tr>
      <w:tr w:rsidR="001D2448" w:rsidRPr="00C75CFB" w:rsidTr="00E11335">
        <w:tc>
          <w:tcPr>
            <w:tcW w:w="1417" w:type="dxa"/>
          </w:tcPr>
          <w:p w:rsidR="002018BE" w:rsidRPr="00C75CFB" w:rsidRDefault="001D2448" w:rsidP="002018BE">
            <w:pPr>
              <w:jc w:val="right"/>
              <w:rPr>
                <w:sz w:val="22"/>
                <w:szCs w:val="22"/>
                <w:lang w:val="en-AU"/>
              </w:rPr>
            </w:pPr>
            <w:r w:rsidRPr="00C75CFB">
              <w:rPr>
                <w:sz w:val="22"/>
                <w:szCs w:val="22"/>
                <w:lang w:val="en-AU"/>
              </w:rPr>
              <w:t>1</w:t>
            </w:r>
            <w:r w:rsidR="00447F00">
              <w:rPr>
                <w:sz w:val="22"/>
                <w:szCs w:val="22"/>
                <w:lang w:val="en-AU"/>
              </w:rPr>
              <w:t>4</w:t>
            </w:r>
          </w:p>
        </w:tc>
        <w:tc>
          <w:tcPr>
            <w:tcW w:w="5954" w:type="dxa"/>
          </w:tcPr>
          <w:p w:rsidR="001D2448" w:rsidRPr="00C75CFB" w:rsidRDefault="001D2448" w:rsidP="001D16F6">
            <w:pPr>
              <w:rPr>
                <w:sz w:val="22"/>
                <w:szCs w:val="22"/>
                <w:lang w:val="en-AU"/>
              </w:rPr>
            </w:pPr>
            <w:r w:rsidRPr="00C75CFB">
              <w:rPr>
                <w:sz w:val="22"/>
                <w:szCs w:val="22"/>
                <w:lang w:val="en-AU"/>
              </w:rPr>
              <w:t xml:space="preserve">Operation of </w:t>
            </w:r>
            <w:r>
              <w:rPr>
                <w:sz w:val="22"/>
                <w:szCs w:val="22"/>
                <w:lang w:val="en-AU"/>
              </w:rPr>
              <w:t>S</w:t>
            </w:r>
            <w:r w:rsidRPr="00C75CFB">
              <w:rPr>
                <w:sz w:val="22"/>
                <w:szCs w:val="22"/>
                <w:lang w:val="en-AU"/>
              </w:rPr>
              <w:t xml:space="preserve">tate and </w:t>
            </w:r>
            <w:r>
              <w:rPr>
                <w:sz w:val="22"/>
                <w:szCs w:val="22"/>
                <w:lang w:val="en-AU"/>
              </w:rPr>
              <w:t>T</w:t>
            </w:r>
            <w:r w:rsidRPr="00C75CFB">
              <w:rPr>
                <w:sz w:val="22"/>
                <w:szCs w:val="22"/>
                <w:lang w:val="en-AU"/>
              </w:rPr>
              <w:t>erritory schedules</w:t>
            </w:r>
          </w:p>
        </w:tc>
        <w:tc>
          <w:tcPr>
            <w:tcW w:w="850" w:type="dxa"/>
          </w:tcPr>
          <w:p w:rsidR="001D2448" w:rsidRPr="00C75CFB" w:rsidRDefault="001D2448" w:rsidP="00E11335">
            <w:pPr>
              <w:jc w:val="center"/>
              <w:rPr>
                <w:sz w:val="22"/>
                <w:szCs w:val="22"/>
                <w:lang w:val="en-AU"/>
              </w:rPr>
            </w:pPr>
            <w:r>
              <w:rPr>
                <w:sz w:val="22"/>
                <w:szCs w:val="22"/>
                <w:lang w:val="en-AU"/>
              </w:rPr>
              <w:t>9</w:t>
            </w:r>
          </w:p>
        </w:tc>
      </w:tr>
      <w:tr w:rsidR="002018BE" w:rsidRPr="00E92D3E" w:rsidTr="009C71F5">
        <w:tc>
          <w:tcPr>
            <w:tcW w:w="1417" w:type="dxa"/>
          </w:tcPr>
          <w:p w:rsidR="002018BE" w:rsidRDefault="002018BE" w:rsidP="002018BE">
            <w:pPr>
              <w:jc w:val="right"/>
              <w:rPr>
                <w:sz w:val="22"/>
                <w:szCs w:val="22"/>
                <w:lang w:val="en-AU"/>
              </w:rPr>
            </w:pPr>
            <w:r w:rsidRPr="00C75CFB">
              <w:rPr>
                <w:sz w:val="22"/>
                <w:szCs w:val="22"/>
                <w:lang w:val="en-AU"/>
              </w:rPr>
              <w:t>1</w:t>
            </w:r>
            <w:r>
              <w:rPr>
                <w:sz w:val="22"/>
                <w:szCs w:val="22"/>
                <w:lang w:val="en-AU"/>
              </w:rPr>
              <w:t>5</w:t>
            </w:r>
          </w:p>
          <w:p w:rsidR="00A468DA" w:rsidRPr="00C75CFB" w:rsidRDefault="00E92D3E" w:rsidP="00E92D3E">
            <w:pPr>
              <w:jc w:val="right"/>
              <w:rPr>
                <w:sz w:val="22"/>
                <w:szCs w:val="22"/>
                <w:lang w:val="en-AU"/>
              </w:rPr>
            </w:pPr>
            <w:r>
              <w:rPr>
                <w:sz w:val="22"/>
                <w:szCs w:val="22"/>
                <w:lang w:val="en-AU"/>
              </w:rPr>
              <w:t>16</w:t>
            </w:r>
          </w:p>
        </w:tc>
        <w:tc>
          <w:tcPr>
            <w:tcW w:w="5954" w:type="dxa"/>
          </w:tcPr>
          <w:p w:rsidR="002018BE" w:rsidRDefault="002018BE" w:rsidP="009C71F5">
            <w:pPr>
              <w:rPr>
                <w:sz w:val="22"/>
                <w:szCs w:val="22"/>
                <w:lang w:val="en-AU"/>
              </w:rPr>
            </w:pPr>
            <w:r>
              <w:rPr>
                <w:sz w:val="22"/>
                <w:szCs w:val="22"/>
                <w:lang w:val="en-AU"/>
              </w:rPr>
              <w:t>Speed Limit</w:t>
            </w:r>
          </w:p>
          <w:p w:rsidR="00E92D3E" w:rsidRPr="00C75CFB" w:rsidRDefault="00E92D3E" w:rsidP="00E92D3E">
            <w:pPr>
              <w:rPr>
                <w:sz w:val="22"/>
                <w:szCs w:val="22"/>
                <w:lang w:val="en-AU"/>
              </w:rPr>
            </w:pPr>
            <w:r>
              <w:rPr>
                <w:sz w:val="22"/>
                <w:szCs w:val="22"/>
                <w:lang w:val="en-AU"/>
              </w:rPr>
              <w:t>Visibility</w:t>
            </w:r>
          </w:p>
        </w:tc>
        <w:tc>
          <w:tcPr>
            <w:tcW w:w="850" w:type="dxa"/>
          </w:tcPr>
          <w:p w:rsidR="002018BE" w:rsidRDefault="002018BE" w:rsidP="009C71F5">
            <w:pPr>
              <w:jc w:val="center"/>
              <w:rPr>
                <w:sz w:val="22"/>
                <w:szCs w:val="22"/>
                <w:lang w:val="en-AU"/>
              </w:rPr>
            </w:pPr>
            <w:r>
              <w:rPr>
                <w:sz w:val="22"/>
                <w:szCs w:val="22"/>
                <w:lang w:val="en-AU"/>
              </w:rPr>
              <w:t>9</w:t>
            </w:r>
          </w:p>
          <w:p w:rsidR="00E92D3E" w:rsidRPr="00C75CFB" w:rsidRDefault="00E92D3E" w:rsidP="009C71F5">
            <w:pPr>
              <w:jc w:val="center"/>
              <w:rPr>
                <w:sz w:val="22"/>
                <w:szCs w:val="22"/>
                <w:lang w:val="en-AU"/>
              </w:rPr>
            </w:pPr>
            <w:r>
              <w:rPr>
                <w:sz w:val="22"/>
                <w:szCs w:val="22"/>
                <w:lang w:val="en-AU"/>
              </w:rPr>
              <w:t>10</w:t>
            </w:r>
          </w:p>
        </w:tc>
      </w:tr>
      <w:tr w:rsidR="001D2448" w:rsidRPr="00C75CFB" w:rsidTr="00E11335">
        <w:tc>
          <w:tcPr>
            <w:tcW w:w="1417" w:type="dxa"/>
          </w:tcPr>
          <w:p w:rsidR="001D2448" w:rsidRPr="00C75CFB" w:rsidRDefault="001D2448" w:rsidP="00FC6479">
            <w:pPr>
              <w:jc w:val="right"/>
              <w:rPr>
                <w:sz w:val="22"/>
                <w:szCs w:val="22"/>
                <w:lang w:val="en-AU"/>
              </w:rPr>
            </w:pPr>
          </w:p>
        </w:tc>
        <w:tc>
          <w:tcPr>
            <w:tcW w:w="5954" w:type="dxa"/>
          </w:tcPr>
          <w:p w:rsidR="001D2448" w:rsidRPr="00C75CFB" w:rsidRDefault="001D2448">
            <w:pPr>
              <w:rPr>
                <w:sz w:val="22"/>
                <w:szCs w:val="22"/>
                <w:lang w:val="en-AU"/>
              </w:rPr>
            </w:pPr>
          </w:p>
        </w:tc>
        <w:tc>
          <w:tcPr>
            <w:tcW w:w="850" w:type="dxa"/>
          </w:tcPr>
          <w:p w:rsidR="001D2448" w:rsidRPr="00C75CFB" w:rsidRDefault="001D2448" w:rsidP="00E11335">
            <w:pPr>
              <w:jc w:val="center"/>
              <w:rPr>
                <w:sz w:val="22"/>
                <w:szCs w:val="22"/>
                <w:lang w:val="en-AU"/>
              </w:rPr>
            </w:pPr>
          </w:p>
        </w:tc>
      </w:tr>
      <w:tr w:rsidR="001D2448" w:rsidRPr="00C75CFB" w:rsidTr="00E11335">
        <w:tc>
          <w:tcPr>
            <w:tcW w:w="1417" w:type="dxa"/>
          </w:tcPr>
          <w:p w:rsidR="001D2448" w:rsidRPr="00C75CFB" w:rsidRDefault="001D2448" w:rsidP="002F1AF4">
            <w:pPr>
              <w:jc w:val="right"/>
              <w:rPr>
                <w:b/>
                <w:sz w:val="24"/>
                <w:szCs w:val="24"/>
                <w:lang w:val="en-AU"/>
              </w:rPr>
            </w:pPr>
            <w:r w:rsidRPr="00C75CFB">
              <w:rPr>
                <w:b/>
                <w:sz w:val="24"/>
                <w:szCs w:val="24"/>
                <w:lang w:val="en-AU"/>
              </w:rPr>
              <w:t xml:space="preserve">Schedule </w:t>
            </w:r>
            <w:r w:rsidR="002F1AF4">
              <w:rPr>
                <w:b/>
                <w:sz w:val="24"/>
                <w:szCs w:val="24"/>
                <w:lang w:val="en-AU"/>
              </w:rPr>
              <w:t>1</w:t>
            </w:r>
          </w:p>
        </w:tc>
        <w:tc>
          <w:tcPr>
            <w:tcW w:w="5954" w:type="dxa"/>
          </w:tcPr>
          <w:p w:rsidR="001D2448" w:rsidRPr="00C75CFB" w:rsidRDefault="002F1AF4" w:rsidP="002F1AF4">
            <w:pPr>
              <w:rPr>
                <w:b/>
                <w:sz w:val="24"/>
                <w:szCs w:val="24"/>
                <w:lang w:val="en-AU"/>
              </w:rPr>
            </w:pPr>
            <w:r>
              <w:rPr>
                <w:b/>
                <w:sz w:val="24"/>
                <w:szCs w:val="24"/>
                <w:lang w:val="en-AU"/>
              </w:rPr>
              <w:t>South Australia</w:t>
            </w:r>
          </w:p>
        </w:tc>
        <w:tc>
          <w:tcPr>
            <w:tcW w:w="850" w:type="dxa"/>
          </w:tcPr>
          <w:p w:rsidR="001D2448" w:rsidRPr="00C75CFB" w:rsidRDefault="0005173E" w:rsidP="0005173E">
            <w:pPr>
              <w:jc w:val="center"/>
              <w:rPr>
                <w:sz w:val="22"/>
                <w:szCs w:val="22"/>
                <w:lang w:val="en-AU"/>
              </w:rPr>
            </w:pPr>
            <w:r>
              <w:rPr>
                <w:sz w:val="22"/>
                <w:szCs w:val="22"/>
                <w:lang w:val="en-AU"/>
              </w:rPr>
              <w:t>11</w:t>
            </w:r>
          </w:p>
        </w:tc>
      </w:tr>
      <w:tr w:rsidR="001D2448" w:rsidRPr="00C75CFB" w:rsidTr="00E11335">
        <w:tc>
          <w:tcPr>
            <w:tcW w:w="1417" w:type="dxa"/>
          </w:tcPr>
          <w:p w:rsidR="001D2448" w:rsidRPr="00C75CFB" w:rsidRDefault="001D2448" w:rsidP="002F1AF4">
            <w:pPr>
              <w:jc w:val="right"/>
              <w:rPr>
                <w:b/>
                <w:sz w:val="24"/>
                <w:szCs w:val="24"/>
                <w:lang w:val="en-AU"/>
              </w:rPr>
            </w:pPr>
            <w:r w:rsidRPr="00C75CFB">
              <w:rPr>
                <w:b/>
                <w:sz w:val="24"/>
                <w:szCs w:val="24"/>
                <w:lang w:val="en-AU"/>
              </w:rPr>
              <w:t xml:space="preserve">Schedule </w:t>
            </w:r>
            <w:r w:rsidR="002F1AF4">
              <w:rPr>
                <w:b/>
                <w:sz w:val="24"/>
                <w:szCs w:val="24"/>
                <w:lang w:val="en-AU"/>
              </w:rPr>
              <w:t>2</w:t>
            </w:r>
          </w:p>
        </w:tc>
        <w:tc>
          <w:tcPr>
            <w:tcW w:w="5954" w:type="dxa"/>
          </w:tcPr>
          <w:p w:rsidR="001D2448" w:rsidRPr="00C75CFB" w:rsidRDefault="007A693A" w:rsidP="007A693A">
            <w:pPr>
              <w:rPr>
                <w:b/>
                <w:sz w:val="24"/>
                <w:szCs w:val="24"/>
                <w:lang w:val="en-AU"/>
              </w:rPr>
            </w:pPr>
            <w:r>
              <w:rPr>
                <w:b/>
                <w:sz w:val="24"/>
                <w:szCs w:val="24"/>
                <w:lang w:val="en-AU"/>
              </w:rPr>
              <w:t xml:space="preserve">New South Wales </w:t>
            </w:r>
          </w:p>
        </w:tc>
        <w:tc>
          <w:tcPr>
            <w:tcW w:w="850" w:type="dxa"/>
          </w:tcPr>
          <w:p w:rsidR="001D2448" w:rsidRPr="00C75CFB" w:rsidRDefault="0005173E" w:rsidP="0005173E">
            <w:pPr>
              <w:jc w:val="center"/>
              <w:rPr>
                <w:sz w:val="22"/>
                <w:szCs w:val="22"/>
                <w:lang w:val="en-AU"/>
              </w:rPr>
            </w:pPr>
            <w:r>
              <w:rPr>
                <w:sz w:val="22"/>
                <w:szCs w:val="22"/>
                <w:lang w:val="en-AU"/>
              </w:rPr>
              <w:t>11</w:t>
            </w:r>
          </w:p>
        </w:tc>
      </w:tr>
      <w:tr w:rsidR="001D2448" w:rsidRPr="00C75CFB" w:rsidTr="00E11335">
        <w:tc>
          <w:tcPr>
            <w:tcW w:w="1417" w:type="dxa"/>
          </w:tcPr>
          <w:p w:rsidR="001D2448" w:rsidRPr="00C75CFB" w:rsidRDefault="001D2448" w:rsidP="002F1AF4">
            <w:pPr>
              <w:jc w:val="right"/>
              <w:rPr>
                <w:b/>
                <w:sz w:val="24"/>
                <w:szCs w:val="24"/>
                <w:lang w:val="en-AU"/>
              </w:rPr>
            </w:pPr>
          </w:p>
        </w:tc>
        <w:tc>
          <w:tcPr>
            <w:tcW w:w="5954" w:type="dxa"/>
          </w:tcPr>
          <w:p w:rsidR="001D2448" w:rsidRPr="00C75CFB" w:rsidRDefault="001D2448">
            <w:pPr>
              <w:rPr>
                <w:b/>
                <w:sz w:val="24"/>
                <w:szCs w:val="24"/>
                <w:lang w:val="en-AU"/>
              </w:rPr>
            </w:pPr>
          </w:p>
        </w:tc>
        <w:tc>
          <w:tcPr>
            <w:tcW w:w="850" w:type="dxa"/>
          </w:tcPr>
          <w:p w:rsidR="001D2448" w:rsidRPr="00C75CFB" w:rsidRDefault="001D2448" w:rsidP="0005173E">
            <w:pPr>
              <w:jc w:val="center"/>
              <w:rPr>
                <w:sz w:val="22"/>
                <w:szCs w:val="22"/>
                <w:lang w:val="en-AU"/>
              </w:rPr>
            </w:pPr>
          </w:p>
        </w:tc>
      </w:tr>
    </w:tbl>
    <w:p w:rsidR="007D50F0" w:rsidRPr="00C75CFB" w:rsidRDefault="00EC2D0E">
      <w:r w:rsidRPr="00C75CFB">
        <w:br w:type="page"/>
      </w:r>
      <w:r w:rsidR="00E16985" w:rsidRPr="00C75CFB">
        <w:rPr>
          <w:b/>
          <w:sz w:val="28"/>
          <w:szCs w:val="28"/>
        </w:rPr>
        <w:lastRenderedPageBreak/>
        <w:t>INTRODUCTORY NOTES</w:t>
      </w:r>
    </w:p>
    <w:p w:rsidR="007D50F0" w:rsidRPr="00C75CFB" w:rsidRDefault="007D50F0" w:rsidP="007D50F0">
      <w:pPr>
        <w:jc w:val="both"/>
      </w:pPr>
      <w:r w:rsidRPr="00C75CFB">
        <w:t xml:space="preserve">This </w:t>
      </w:r>
      <w:r w:rsidR="0098325B" w:rsidRPr="0098325B">
        <w:rPr>
          <w:i/>
        </w:rPr>
        <w:t>National Class 1 V</w:t>
      </w:r>
      <w:r w:rsidR="0098325B">
        <w:rPr>
          <w:i/>
        </w:rPr>
        <w:t xml:space="preserve">ehicle </w:t>
      </w:r>
      <w:r w:rsidR="0098325B" w:rsidRPr="0098325B">
        <w:rPr>
          <w:i/>
        </w:rPr>
        <w:t>S</w:t>
      </w:r>
      <w:r w:rsidR="0098325B">
        <w:rPr>
          <w:i/>
        </w:rPr>
        <w:t xml:space="preserve">tandards </w:t>
      </w:r>
      <w:r w:rsidR="0098325B" w:rsidRPr="0098325B">
        <w:rPr>
          <w:i/>
        </w:rPr>
        <w:t>Ex</w:t>
      </w:r>
      <w:r w:rsidR="0098325B">
        <w:rPr>
          <w:i/>
        </w:rPr>
        <w:t xml:space="preserve">emption for </w:t>
      </w:r>
      <w:r w:rsidR="0098325B" w:rsidRPr="0098325B">
        <w:rPr>
          <w:i/>
        </w:rPr>
        <w:t>Special Purpose Vehicle</w:t>
      </w:r>
      <w:r w:rsidR="0098325B">
        <w:rPr>
          <w:i/>
        </w:rPr>
        <w:t>s</w:t>
      </w:r>
      <w:r w:rsidR="0098325B" w:rsidRPr="0098325B">
        <w:rPr>
          <w:i/>
        </w:rPr>
        <w:t xml:space="preserve"> E</w:t>
      </w:r>
      <w:r w:rsidR="0098325B">
        <w:rPr>
          <w:i/>
        </w:rPr>
        <w:t xml:space="preserve">xceeding </w:t>
      </w:r>
      <w:r w:rsidR="0098325B" w:rsidRPr="0098325B">
        <w:rPr>
          <w:i/>
        </w:rPr>
        <w:t xml:space="preserve">40 </w:t>
      </w:r>
      <w:r w:rsidR="0098325B">
        <w:rPr>
          <w:i/>
        </w:rPr>
        <w:t xml:space="preserve">Tonnes </w:t>
      </w:r>
      <w:r w:rsidR="0098325B" w:rsidRPr="0098325B">
        <w:rPr>
          <w:i/>
        </w:rPr>
        <w:t>T</w:t>
      </w:r>
      <w:r w:rsidR="0098325B">
        <w:rPr>
          <w:i/>
        </w:rPr>
        <w:t xml:space="preserve">otal </w:t>
      </w:r>
      <w:r w:rsidR="0098325B" w:rsidRPr="0098325B">
        <w:rPr>
          <w:i/>
        </w:rPr>
        <w:t>M</w:t>
      </w:r>
      <w:r w:rsidR="0098325B">
        <w:rPr>
          <w:i/>
        </w:rPr>
        <w:t xml:space="preserve">ass </w:t>
      </w:r>
      <w:r w:rsidR="0098325B" w:rsidRPr="0098325B">
        <w:rPr>
          <w:i/>
        </w:rPr>
        <w:t>N</w:t>
      </w:r>
      <w:r w:rsidR="0098325B">
        <w:rPr>
          <w:i/>
        </w:rPr>
        <w:t>o</w:t>
      </w:r>
      <w:r w:rsidR="0098325B" w:rsidRPr="0098325B">
        <w:rPr>
          <w:i/>
        </w:rPr>
        <w:t>tice 2017 (No 1)</w:t>
      </w:r>
      <w:r w:rsidRPr="00C75CFB">
        <w:t xml:space="preserve"> (the Notice) provides exemptions from the requirements of the </w:t>
      </w:r>
      <w:r w:rsidR="00D619EE" w:rsidRPr="00CD5059">
        <w:rPr>
          <w:i/>
        </w:rPr>
        <w:t>Heavy Vehicle (</w:t>
      </w:r>
      <w:r w:rsidR="00D619EE">
        <w:rPr>
          <w:i/>
        </w:rPr>
        <w:t>Vehicle Standards</w:t>
      </w:r>
      <w:r w:rsidR="00D619EE" w:rsidRPr="00CD5059">
        <w:rPr>
          <w:i/>
        </w:rPr>
        <w:t>) National Regulation</w:t>
      </w:r>
      <w:r w:rsidR="00D619EE" w:rsidRPr="00C75CFB">
        <w:t xml:space="preserve"> </w:t>
      </w:r>
      <w:r w:rsidRPr="00C75CFB">
        <w:t>(</w:t>
      </w:r>
      <w:r w:rsidR="00020475">
        <w:t>HVVS</w:t>
      </w:r>
      <w:r w:rsidR="006457A0">
        <w:t>) for</w:t>
      </w:r>
      <w:r w:rsidRPr="00C75CFB">
        <w:t xml:space="preserve"> certain types of Special Purpose Vehicles</w:t>
      </w:r>
      <w:r w:rsidR="00D619EE">
        <w:t xml:space="preserve"> </w:t>
      </w:r>
      <w:r w:rsidR="006457A0">
        <w:t xml:space="preserve">(SPVs) </w:t>
      </w:r>
      <w:r w:rsidR="00D619EE">
        <w:t xml:space="preserve">with a </w:t>
      </w:r>
      <w:r w:rsidR="00EE4037">
        <w:t>total mass</w:t>
      </w:r>
      <w:r w:rsidR="00D619EE">
        <w:t xml:space="preserve"> </w:t>
      </w:r>
      <w:r w:rsidR="006457A0">
        <w:t>exceeding</w:t>
      </w:r>
      <w:r w:rsidR="00D619EE">
        <w:t xml:space="preserve"> 40t</w:t>
      </w:r>
      <w:r w:rsidRPr="00C75CFB">
        <w:t>.</w:t>
      </w:r>
    </w:p>
    <w:p w:rsidR="007D50F0" w:rsidRPr="00C75CFB" w:rsidRDefault="007D50F0" w:rsidP="007D50F0">
      <w:pPr>
        <w:jc w:val="both"/>
      </w:pPr>
      <w:r w:rsidRPr="00C75CFB">
        <w:t>These exemptions only apply if a vehicle meets the conditions set out in the Notice.</w:t>
      </w:r>
    </w:p>
    <w:p w:rsidR="00D619EE" w:rsidRPr="00F5128B" w:rsidRDefault="00F5128B" w:rsidP="00D619EE">
      <w:pPr>
        <w:jc w:val="both"/>
        <w:rPr>
          <w:b/>
          <w:u w:val="single"/>
        </w:rPr>
      </w:pPr>
      <w:r w:rsidRPr="00F5128B">
        <w:rPr>
          <w:b/>
          <w:u w:val="single"/>
        </w:rPr>
        <w:t>Please be aware that t</w:t>
      </w:r>
      <w:r w:rsidR="006457A0" w:rsidRPr="00F5128B">
        <w:rPr>
          <w:b/>
          <w:u w:val="single"/>
        </w:rPr>
        <w:t xml:space="preserve">his </w:t>
      </w:r>
      <w:r w:rsidR="00E945B3" w:rsidRPr="00F5128B">
        <w:rPr>
          <w:b/>
          <w:u w:val="single"/>
        </w:rPr>
        <w:t>N</w:t>
      </w:r>
      <w:r w:rsidR="006457A0" w:rsidRPr="00F5128B">
        <w:rPr>
          <w:b/>
          <w:u w:val="single"/>
        </w:rPr>
        <w:t>otice only provides exemptions from heavy vehicle standards</w:t>
      </w:r>
      <w:r w:rsidR="00956E4E" w:rsidRPr="00F5128B">
        <w:rPr>
          <w:b/>
          <w:u w:val="single"/>
        </w:rPr>
        <w:t>.</w:t>
      </w:r>
      <w:r w:rsidR="006457A0" w:rsidRPr="00F5128B">
        <w:rPr>
          <w:b/>
          <w:u w:val="single"/>
        </w:rPr>
        <w:t xml:space="preserve"> </w:t>
      </w:r>
      <w:r w:rsidR="00D73779" w:rsidRPr="00F5128B">
        <w:rPr>
          <w:b/>
          <w:u w:val="single"/>
        </w:rPr>
        <w:t xml:space="preserve">To operate on the road network </w:t>
      </w:r>
      <w:r w:rsidR="00D32A54" w:rsidRPr="00F5128B">
        <w:rPr>
          <w:b/>
          <w:u w:val="single"/>
        </w:rPr>
        <w:t xml:space="preserve">a separate access authority (notice or permit) </w:t>
      </w:r>
      <w:r w:rsidR="00BC35EF">
        <w:rPr>
          <w:b/>
          <w:u w:val="single"/>
        </w:rPr>
        <w:t>must</w:t>
      </w:r>
      <w:r w:rsidR="00D32A54" w:rsidRPr="00F5128B">
        <w:rPr>
          <w:b/>
          <w:u w:val="single"/>
        </w:rPr>
        <w:t xml:space="preserve"> be </w:t>
      </w:r>
      <w:r w:rsidR="00BC35EF">
        <w:rPr>
          <w:b/>
          <w:u w:val="single"/>
        </w:rPr>
        <w:t>obtained</w:t>
      </w:r>
      <w:r w:rsidR="00D619EE" w:rsidRPr="00F5128B">
        <w:rPr>
          <w:b/>
          <w:u w:val="single"/>
        </w:rPr>
        <w:t>.</w:t>
      </w:r>
    </w:p>
    <w:p w:rsidR="007D50F0" w:rsidRPr="00C75CFB" w:rsidRDefault="00E945B3" w:rsidP="007D50F0">
      <w:pPr>
        <w:jc w:val="both"/>
        <w:rPr>
          <w:b/>
          <w:i/>
        </w:rPr>
      </w:pPr>
      <w:r>
        <w:rPr>
          <w:b/>
          <w:i/>
        </w:rPr>
        <w:t>SPV</w:t>
      </w:r>
      <w:r w:rsidR="00E65337">
        <w:rPr>
          <w:b/>
          <w:i/>
        </w:rPr>
        <w:t>s</w:t>
      </w:r>
      <w:r w:rsidR="007D50F0" w:rsidRPr="00C75CFB">
        <w:rPr>
          <w:b/>
          <w:i/>
        </w:rPr>
        <w:t xml:space="preserve"> operating under this Notice</w:t>
      </w:r>
    </w:p>
    <w:p w:rsidR="008701BB" w:rsidRDefault="007D50F0" w:rsidP="007D50F0">
      <w:pPr>
        <w:jc w:val="both"/>
      </w:pPr>
      <w:r w:rsidRPr="00C75CFB">
        <w:t xml:space="preserve">This Notice only applies to </w:t>
      </w:r>
      <w:r w:rsidR="008701BB">
        <w:t>a</w:t>
      </w:r>
      <w:r w:rsidR="00D0723B">
        <w:t xml:space="preserve"> Class 1</w:t>
      </w:r>
      <w:r w:rsidRPr="00C75CFB">
        <w:t xml:space="preserve"> SPV</w:t>
      </w:r>
      <w:r w:rsidR="008701BB">
        <w:t xml:space="preserve"> </w:t>
      </w:r>
      <w:r w:rsidRPr="00C75CFB">
        <w:t xml:space="preserve">that </w:t>
      </w:r>
      <w:r w:rsidR="008701BB">
        <w:t>is a</w:t>
      </w:r>
      <w:r w:rsidR="001D7E8A">
        <w:t xml:space="preserve"> motor vehicle with a </w:t>
      </w:r>
      <w:r w:rsidR="00EE4037">
        <w:t>total mass</w:t>
      </w:r>
      <w:r w:rsidR="001D7E8A">
        <w:t xml:space="preserve"> </w:t>
      </w:r>
      <w:r w:rsidR="00E945B3">
        <w:t>exceeding</w:t>
      </w:r>
      <w:r w:rsidR="001D7E8A">
        <w:t xml:space="preserve"> 40t.</w:t>
      </w:r>
    </w:p>
    <w:p w:rsidR="007D50F0" w:rsidRPr="00C75CFB" w:rsidRDefault="007D50F0" w:rsidP="007D50F0">
      <w:pPr>
        <w:jc w:val="both"/>
      </w:pPr>
      <w:r w:rsidRPr="00C75CFB">
        <w:t xml:space="preserve">Examples of SPVs to which this </w:t>
      </w:r>
      <w:r w:rsidR="006234C7" w:rsidRPr="00C75CFB">
        <w:t>N</w:t>
      </w:r>
      <w:r w:rsidRPr="00C75CFB">
        <w:t>otice applies are:</w:t>
      </w:r>
    </w:p>
    <w:p w:rsidR="007D50F0" w:rsidRDefault="007D50F0" w:rsidP="00E846F7">
      <w:pPr>
        <w:pStyle w:val="ListParagraph"/>
        <w:numPr>
          <w:ilvl w:val="0"/>
          <w:numId w:val="16"/>
        </w:numPr>
        <w:ind w:left="714" w:hanging="357"/>
        <w:contextualSpacing/>
        <w:jc w:val="both"/>
      </w:pPr>
      <w:r w:rsidRPr="00C75CFB">
        <w:t>Carrier mounted mobile cranes such as all terrain mobile cranes</w:t>
      </w:r>
      <w:r w:rsidR="00956E4E">
        <w:t>.</w:t>
      </w:r>
    </w:p>
    <w:p w:rsidR="005D50B7" w:rsidRPr="00C75CFB" w:rsidRDefault="005D50B7" w:rsidP="00E846F7">
      <w:pPr>
        <w:pStyle w:val="ListParagraph"/>
        <w:numPr>
          <w:ilvl w:val="0"/>
          <w:numId w:val="16"/>
        </w:numPr>
        <w:ind w:left="714" w:hanging="357"/>
        <w:contextualSpacing/>
        <w:jc w:val="both"/>
      </w:pPr>
      <w:r>
        <w:t>Carrier mounted mobile cranes with trailer dollies</w:t>
      </w:r>
      <w:r w:rsidR="00A35194">
        <w:t>.</w:t>
      </w:r>
    </w:p>
    <w:p w:rsidR="007D50F0" w:rsidRPr="00C75CFB" w:rsidRDefault="007D50F0" w:rsidP="00E846F7">
      <w:pPr>
        <w:pStyle w:val="ListParagraph"/>
        <w:numPr>
          <w:ilvl w:val="0"/>
          <w:numId w:val="16"/>
        </w:numPr>
        <w:ind w:left="714" w:hanging="357"/>
        <w:contextualSpacing/>
        <w:jc w:val="both"/>
      </w:pPr>
      <w:r w:rsidRPr="00C75CFB">
        <w:t>Truck mounted SPVs such as drilling rigs</w:t>
      </w:r>
      <w:r w:rsidR="009043CA">
        <w:t xml:space="preserve">, </w:t>
      </w:r>
      <w:r w:rsidRPr="00C75CFB">
        <w:t>mobile concrete pumps</w:t>
      </w:r>
      <w:r w:rsidR="009043CA">
        <w:t xml:space="preserve"> and cranes</w:t>
      </w:r>
      <w:r w:rsidRPr="00C75CFB">
        <w:t>.</w:t>
      </w:r>
    </w:p>
    <w:p w:rsidR="007D50F0" w:rsidRPr="00C75CFB" w:rsidRDefault="007D50F0" w:rsidP="007D50F0">
      <w:pPr>
        <w:jc w:val="both"/>
      </w:pPr>
      <w:r w:rsidRPr="00C75CFB">
        <w:t xml:space="preserve">This </w:t>
      </w:r>
      <w:r w:rsidR="006A7C36" w:rsidRPr="00C75CFB">
        <w:t>N</w:t>
      </w:r>
      <w:r w:rsidRPr="00C75CFB">
        <w:t xml:space="preserve">otice does not apply to </w:t>
      </w:r>
      <w:r w:rsidR="00062F29" w:rsidRPr="00C75CFB">
        <w:t xml:space="preserve">certain </w:t>
      </w:r>
      <w:r w:rsidR="006234C7" w:rsidRPr="00C75CFB">
        <w:t xml:space="preserve">types </w:t>
      </w:r>
      <w:r w:rsidRPr="00C75CFB">
        <w:t>of SPVs</w:t>
      </w:r>
      <w:r w:rsidR="00062F29" w:rsidRPr="00C75CFB">
        <w:t xml:space="preserve"> including</w:t>
      </w:r>
      <w:r w:rsidRPr="00C75CFB">
        <w:t>:</w:t>
      </w:r>
    </w:p>
    <w:p w:rsidR="00BE21B3" w:rsidRDefault="00BE21B3" w:rsidP="00E846F7">
      <w:pPr>
        <w:pStyle w:val="ListParagraph"/>
        <w:numPr>
          <w:ilvl w:val="0"/>
          <w:numId w:val="17"/>
        </w:numPr>
        <w:ind w:left="714" w:hanging="357"/>
        <w:contextualSpacing/>
        <w:jc w:val="both"/>
      </w:pPr>
      <w:r>
        <w:t xml:space="preserve">SPVs with a </w:t>
      </w:r>
      <w:r w:rsidR="00EE4037">
        <w:t>total mass</w:t>
      </w:r>
      <w:r>
        <w:t xml:space="preserve"> of 40t or less.  (Refer to </w:t>
      </w:r>
      <w:r w:rsidRPr="00C75CFB">
        <w:rPr>
          <w:i/>
        </w:rPr>
        <w:t>National Class 1 Special Purpose Vehicle Notice 201</w:t>
      </w:r>
      <w:r>
        <w:rPr>
          <w:i/>
        </w:rPr>
        <w:t>6 (No 1)</w:t>
      </w:r>
      <w:r w:rsidR="00BA0D14" w:rsidRPr="00BA0D14">
        <w:t>)</w:t>
      </w:r>
      <w:r w:rsidR="00956E4E">
        <w:t>.</w:t>
      </w:r>
    </w:p>
    <w:p w:rsidR="007D50F0" w:rsidRPr="00C75CFB" w:rsidRDefault="00BA0D14" w:rsidP="00E846F7">
      <w:pPr>
        <w:pStyle w:val="ListParagraph"/>
        <w:numPr>
          <w:ilvl w:val="0"/>
          <w:numId w:val="17"/>
        </w:numPr>
        <w:ind w:left="714" w:hanging="357"/>
        <w:contextualSpacing/>
        <w:jc w:val="both"/>
      </w:pPr>
      <w:r>
        <w:t xml:space="preserve">SPV </w:t>
      </w:r>
      <w:r w:rsidR="007D50F0" w:rsidRPr="00C75CFB">
        <w:t>trailers or other non-motorised SPVs</w:t>
      </w:r>
      <w:r w:rsidR="00956E4E">
        <w:t>.</w:t>
      </w:r>
    </w:p>
    <w:p w:rsidR="007D50F0" w:rsidRPr="00C75CFB" w:rsidRDefault="007D50F0" w:rsidP="00E846F7">
      <w:pPr>
        <w:pStyle w:val="ListParagraph"/>
        <w:numPr>
          <w:ilvl w:val="0"/>
          <w:numId w:val="17"/>
        </w:numPr>
        <w:ind w:left="714" w:hanging="357"/>
        <w:contextualSpacing/>
        <w:jc w:val="both"/>
      </w:pPr>
      <w:r w:rsidRPr="00C75CFB">
        <w:t>SPV combinations (</w:t>
      </w:r>
      <w:r w:rsidR="004E1837">
        <w:t>e</w:t>
      </w:r>
      <w:r w:rsidRPr="00C75CFB">
        <w:t>.</w:t>
      </w:r>
      <w:r w:rsidR="004E1837">
        <w:t>g</w:t>
      </w:r>
      <w:r w:rsidRPr="00C75CFB">
        <w:t>.</w:t>
      </w:r>
      <w:r w:rsidR="00C613F2">
        <w:t xml:space="preserve"> </w:t>
      </w:r>
      <w:r w:rsidR="004E1837">
        <w:t xml:space="preserve">a </w:t>
      </w:r>
      <w:r w:rsidRPr="00C75CFB">
        <w:t>prime mover</w:t>
      </w:r>
      <w:r w:rsidR="00DD4832" w:rsidRPr="00C75CFB">
        <w:t xml:space="preserve"> towing a special purpose trailer</w:t>
      </w:r>
      <w:r w:rsidRPr="00C75CFB">
        <w:t>).</w:t>
      </w:r>
    </w:p>
    <w:p w:rsidR="007D50F0" w:rsidRPr="00C75CFB" w:rsidRDefault="007D50F0" w:rsidP="007D50F0">
      <w:pPr>
        <w:jc w:val="both"/>
        <w:rPr>
          <w:b/>
          <w:i/>
        </w:rPr>
      </w:pPr>
      <w:r w:rsidRPr="00C75CFB">
        <w:rPr>
          <w:b/>
          <w:i/>
        </w:rPr>
        <w:t xml:space="preserve">Notice Structure: </w:t>
      </w:r>
      <w:r w:rsidR="00956E4E">
        <w:rPr>
          <w:b/>
          <w:i/>
        </w:rPr>
        <w:t xml:space="preserve"> </w:t>
      </w:r>
      <w:r w:rsidRPr="00C75CFB">
        <w:rPr>
          <w:b/>
          <w:i/>
        </w:rPr>
        <w:t>Exemptions, Conditions and Schedules</w:t>
      </w:r>
    </w:p>
    <w:p w:rsidR="00D64ECC" w:rsidRDefault="007D50F0" w:rsidP="007D50F0">
      <w:pPr>
        <w:jc w:val="both"/>
      </w:pPr>
      <w:r w:rsidRPr="00C75CFB">
        <w:t xml:space="preserve">This </w:t>
      </w:r>
      <w:r w:rsidR="006234C7" w:rsidRPr="00C75CFB">
        <w:t>N</w:t>
      </w:r>
      <w:r w:rsidRPr="00C75CFB">
        <w:t xml:space="preserve">otice provides exemptions </w:t>
      </w:r>
      <w:r w:rsidR="003D7006">
        <w:t xml:space="preserve">from certain </w:t>
      </w:r>
      <w:r w:rsidR="00F76777" w:rsidRPr="00C75CFB">
        <w:t xml:space="preserve">heavy vehicle standards (Part </w:t>
      </w:r>
      <w:r w:rsidR="00F76777">
        <w:t>2</w:t>
      </w:r>
      <w:r w:rsidR="00F76777" w:rsidRPr="00C75CFB">
        <w:t>)</w:t>
      </w:r>
      <w:r w:rsidRPr="00C75CFB">
        <w:t>.</w:t>
      </w:r>
      <w:r w:rsidR="008701BB">
        <w:t xml:space="preserve"> </w:t>
      </w:r>
      <w:r w:rsidR="00C613F2">
        <w:t>Apart from the</w:t>
      </w:r>
      <w:r w:rsidR="003D7006">
        <w:t>se</w:t>
      </w:r>
      <w:r w:rsidR="00C613F2">
        <w:t xml:space="preserve"> exemptions, a vehicle operating under this Notice must meet all other </w:t>
      </w:r>
      <w:r w:rsidR="00BD6A94">
        <w:t xml:space="preserve">applicable </w:t>
      </w:r>
      <w:r w:rsidR="00C613F2">
        <w:t>requirements set out in</w:t>
      </w:r>
      <w:r w:rsidR="00D64ECC">
        <w:t>:</w:t>
      </w:r>
    </w:p>
    <w:p w:rsidR="00D64ECC" w:rsidRPr="00D64ECC" w:rsidRDefault="00C613F2" w:rsidP="00D64ECC">
      <w:pPr>
        <w:pStyle w:val="ListParagraph"/>
        <w:numPr>
          <w:ilvl w:val="0"/>
          <w:numId w:val="30"/>
        </w:numPr>
        <w:jc w:val="both"/>
      </w:pPr>
      <w:r>
        <w:t xml:space="preserve">the </w:t>
      </w:r>
      <w:r w:rsidRPr="00D64ECC">
        <w:rPr>
          <w:rFonts w:eastAsia="Times New Roman" w:cstheme="minorBidi"/>
          <w:i/>
        </w:rPr>
        <w:t>Heavy Vehicle (Vehicle Standards) National Regulation</w:t>
      </w:r>
      <w:r w:rsidRPr="00D64ECC">
        <w:rPr>
          <w:rFonts w:eastAsia="Times New Roman"/>
        </w:rPr>
        <w:t xml:space="preserve"> </w:t>
      </w:r>
    </w:p>
    <w:p w:rsidR="007D50F0" w:rsidRPr="00C613F2" w:rsidRDefault="00D64ECC" w:rsidP="00D64ECC">
      <w:pPr>
        <w:pStyle w:val="ListParagraph"/>
        <w:numPr>
          <w:ilvl w:val="0"/>
          <w:numId w:val="30"/>
        </w:numPr>
        <w:jc w:val="both"/>
      </w:pPr>
      <w:r>
        <w:t xml:space="preserve">the </w:t>
      </w:r>
      <w:r w:rsidR="00C613F2" w:rsidRPr="00D64ECC">
        <w:rPr>
          <w:rFonts w:asciiTheme="minorHAnsi" w:hAnsiTheme="minorHAnsi"/>
          <w:i/>
        </w:rPr>
        <w:t>Heavy Vehicle (Mass, Dimension and Loading) National Regulation</w:t>
      </w:r>
    </w:p>
    <w:p w:rsidR="00BE21B3" w:rsidRDefault="008701BB" w:rsidP="007D50F0">
      <w:pPr>
        <w:jc w:val="both"/>
      </w:pPr>
      <w:r>
        <w:t xml:space="preserve">In addition to </w:t>
      </w:r>
      <w:r w:rsidR="007D50F0" w:rsidRPr="00C75CFB">
        <w:t xml:space="preserve">the conditions </w:t>
      </w:r>
      <w:r w:rsidR="007D62F3" w:rsidRPr="00C75CFB">
        <w:t>set out in</w:t>
      </w:r>
      <w:r w:rsidR="007D50F0" w:rsidRPr="00C75CFB">
        <w:t xml:space="preserve"> the</w:t>
      </w:r>
      <w:r>
        <w:t xml:space="preserve"> main </w:t>
      </w:r>
      <w:r w:rsidR="006234C7" w:rsidRPr="00C75CFB">
        <w:t>N</w:t>
      </w:r>
      <w:r w:rsidR="007D50F0" w:rsidRPr="00C75CFB">
        <w:t xml:space="preserve">otice, </w:t>
      </w:r>
      <w:r w:rsidR="00956E4E">
        <w:t>some</w:t>
      </w:r>
      <w:r w:rsidR="007D50F0" w:rsidRPr="00C75CFB">
        <w:t xml:space="preserve"> State</w:t>
      </w:r>
      <w:r w:rsidR="00956E4E">
        <w:t>s have their</w:t>
      </w:r>
      <w:r w:rsidR="007D50F0" w:rsidRPr="00C75CFB">
        <w:t xml:space="preserve"> own schedule</w:t>
      </w:r>
      <w:r>
        <w:t xml:space="preserve"> which includes conditions</w:t>
      </w:r>
      <w:r w:rsidR="007D50F0" w:rsidRPr="00C75CFB">
        <w:t>.</w:t>
      </w:r>
      <w:r w:rsidR="00956E4E">
        <w:t xml:space="preserve"> </w:t>
      </w:r>
      <w:r w:rsidR="007D50F0" w:rsidRPr="00C75CFB">
        <w:t xml:space="preserve">These schedules </w:t>
      </w:r>
      <w:r>
        <w:t xml:space="preserve">and their conditions also </w:t>
      </w:r>
      <w:r w:rsidR="007D50F0" w:rsidRPr="00C75CFB">
        <w:t xml:space="preserve">form part of the </w:t>
      </w:r>
      <w:r w:rsidR="007D62F3" w:rsidRPr="00C75CFB">
        <w:t>N</w:t>
      </w:r>
      <w:r w:rsidR="007D50F0" w:rsidRPr="00C75CFB">
        <w:t>otice</w:t>
      </w:r>
      <w:r w:rsidR="003D7006">
        <w:t xml:space="preserve"> (Schedule 1 &amp; 2)</w:t>
      </w:r>
      <w:r w:rsidR="00BA0D14">
        <w:t>.</w:t>
      </w:r>
    </w:p>
    <w:p w:rsidR="006C3987" w:rsidRDefault="006C3987">
      <w:pPr>
        <w:rPr>
          <w:rFonts w:ascii="Calibri" w:eastAsia="Times New Roman" w:hAnsi="Calibri" w:cs="Times New Roman"/>
          <w:b/>
          <w:bCs/>
          <w:kern w:val="32"/>
          <w:sz w:val="28"/>
          <w:szCs w:val="28"/>
        </w:rPr>
      </w:pPr>
      <w:r>
        <w:br w:type="page"/>
      </w:r>
    </w:p>
    <w:p w:rsidR="00EC2D0E" w:rsidRPr="00C75CFB" w:rsidRDefault="00EC2D0E" w:rsidP="00EC2D0E">
      <w:pPr>
        <w:pStyle w:val="Heading1"/>
        <w:jc w:val="both"/>
      </w:pPr>
      <w:r w:rsidRPr="00C75CFB">
        <w:lastRenderedPageBreak/>
        <w:t>PART 1:</w:t>
      </w:r>
      <w:r w:rsidRPr="00C75CFB">
        <w:tab/>
        <w:t>PRELIMINARY</w:t>
      </w:r>
    </w:p>
    <w:p w:rsidR="00EC2D0E" w:rsidRPr="00857063" w:rsidRDefault="00EC2D0E" w:rsidP="001679D8">
      <w:pPr>
        <w:pStyle w:val="Heading2"/>
        <w:ind w:left="912" w:hanging="782"/>
        <w:rPr>
          <w:rFonts w:asciiTheme="minorHAnsi"/>
          <w:sz w:val="22"/>
        </w:rPr>
      </w:pPr>
      <w:r w:rsidRPr="00857063">
        <w:rPr>
          <w:rFonts w:asciiTheme="minorHAnsi"/>
          <w:sz w:val="22"/>
        </w:rPr>
        <w:t>Purpose</w:t>
      </w:r>
    </w:p>
    <w:p w:rsidR="00EC2D0E" w:rsidRPr="00857063" w:rsidRDefault="00EC2D0E" w:rsidP="000C5354">
      <w:pPr>
        <w:pStyle w:val="BodyLevel1singleparanonumber"/>
        <w:tabs>
          <w:tab w:val="clear" w:pos="1380"/>
          <w:tab w:val="left" w:pos="1276"/>
        </w:tabs>
        <w:ind w:left="1276"/>
        <w:jc w:val="both"/>
        <w:rPr>
          <w:sz w:val="22"/>
          <w:szCs w:val="22"/>
          <w:lang w:val="en-AU"/>
        </w:rPr>
      </w:pPr>
      <w:r w:rsidRPr="00857063">
        <w:rPr>
          <w:sz w:val="22"/>
          <w:szCs w:val="22"/>
          <w:lang w:val="en-AU"/>
        </w:rPr>
        <w:t xml:space="preserve">This </w:t>
      </w:r>
      <w:r w:rsidR="009C2BA0" w:rsidRPr="00857063">
        <w:rPr>
          <w:sz w:val="22"/>
          <w:szCs w:val="22"/>
          <w:lang w:val="en-AU"/>
        </w:rPr>
        <w:t>N</w:t>
      </w:r>
      <w:r w:rsidRPr="00857063">
        <w:rPr>
          <w:sz w:val="22"/>
          <w:szCs w:val="22"/>
          <w:lang w:val="en-AU"/>
        </w:rPr>
        <w:t xml:space="preserve">otice exempts certain types of Class 1 Special Purpose Vehicles (SPVs) </w:t>
      </w:r>
      <w:r w:rsidR="006C3987" w:rsidRPr="00857063">
        <w:rPr>
          <w:sz w:val="22"/>
          <w:szCs w:val="22"/>
          <w:lang w:val="en-AU"/>
        </w:rPr>
        <w:t xml:space="preserve">with a total mass exceeding 40t </w:t>
      </w:r>
      <w:r w:rsidRPr="00857063">
        <w:rPr>
          <w:sz w:val="22"/>
          <w:szCs w:val="22"/>
          <w:lang w:val="en-AU"/>
        </w:rPr>
        <w:t xml:space="preserve">from certain </w:t>
      </w:r>
      <w:r w:rsidR="00A041F5" w:rsidRPr="00857063">
        <w:rPr>
          <w:sz w:val="22"/>
          <w:szCs w:val="22"/>
          <w:lang w:val="en-AU"/>
        </w:rPr>
        <w:t>prescribed heavy vehicle standards</w:t>
      </w:r>
    </w:p>
    <w:p w:rsidR="00EC2D0E" w:rsidRPr="00857063" w:rsidRDefault="00EC2D0E" w:rsidP="00781C6F">
      <w:pPr>
        <w:pStyle w:val="Heading2"/>
        <w:ind w:left="912" w:hanging="782"/>
        <w:rPr>
          <w:rFonts w:asciiTheme="minorHAnsi"/>
          <w:bCs/>
          <w:sz w:val="22"/>
        </w:rPr>
      </w:pPr>
      <w:r w:rsidRPr="00857063">
        <w:rPr>
          <w:rFonts w:asciiTheme="minorHAnsi"/>
          <w:sz w:val="22"/>
        </w:rPr>
        <w:t>Authorising Provision</w:t>
      </w:r>
    </w:p>
    <w:p w:rsidR="00EC2D0E" w:rsidRPr="00857063" w:rsidRDefault="009C2BA0" w:rsidP="000C5354">
      <w:pPr>
        <w:pStyle w:val="BodyLevel1singleparanonumber"/>
        <w:tabs>
          <w:tab w:val="clear" w:pos="1380"/>
          <w:tab w:val="left" w:pos="1276"/>
        </w:tabs>
        <w:ind w:left="1276"/>
        <w:jc w:val="both"/>
        <w:rPr>
          <w:sz w:val="22"/>
          <w:szCs w:val="22"/>
          <w:lang w:val="en-AU"/>
        </w:rPr>
      </w:pPr>
      <w:r w:rsidRPr="00857063">
        <w:rPr>
          <w:sz w:val="22"/>
          <w:szCs w:val="22"/>
          <w:lang w:val="en-AU"/>
        </w:rPr>
        <w:t>This N</w:t>
      </w:r>
      <w:r w:rsidR="00EC2D0E" w:rsidRPr="00857063">
        <w:rPr>
          <w:sz w:val="22"/>
          <w:szCs w:val="22"/>
          <w:lang w:val="en-AU"/>
        </w:rPr>
        <w:t xml:space="preserve">otice is made under </w:t>
      </w:r>
      <w:r w:rsidR="00A041F5" w:rsidRPr="00857063">
        <w:rPr>
          <w:sz w:val="22"/>
          <w:szCs w:val="22"/>
          <w:lang w:val="en-AU"/>
        </w:rPr>
        <w:t xml:space="preserve">section </w:t>
      </w:r>
      <w:r w:rsidR="00110BAB">
        <w:rPr>
          <w:sz w:val="22"/>
          <w:szCs w:val="22"/>
          <w:lang w:val="en-AU"/>
        </w:rPr>
        <w:t xml:space="preserve">61, Division 2, Chapter 3 </w:t>
      </w:r>
      <w:r w:rsidR="00EC2D0E" w:rsidRPr="00857063">
        <w:rPr>
          <w:sz w:val="22"/>
          <w:szCs w:val="22"/>
          <w:lang w:val="en-AU"/>
        </w:rPr>
        <w:t xml:space="preserve">of the </w:t>
      </w:r>
      <w:r w:rsidR="00EC2D0E" w:rsidRPr="00857063">
        <w:rPr>
          <w:i/>
          <w:sz w:val="22"/>
          <w:szCs w:val="22"/>
          <w:lang w:val="en-AU"/>
        </w:rPr>
        <w:t>Heavy Vehicle National Law</w:t>
      </w:r>
      <w:r w:rsidR="00EC2D0E" w:rsidRPr="00857063">
        <w:rPr>
          <w:sz w:val="22"/>
          <w:szCs w:val="22"/>
          <w:lang w:val="en-AU"/>
        </w:rPr>
        <w:t xml:space="preserve"> </w:t>
      </w:r>
      <w:r w:rsidR="00A71C8E" w:rsidRPr="00857063">
        <w:rPr>
          <w:sz w:val="22"/>
          <w:szCs w:val="22"/>
          <w:lang w:val="en-AU"/>
        </w:rPr>
        <w:t xml:space="preserve">(HVNL) </w:t>
      </w:r>
      <w:r w:rsidR="00EC2D0E" w:rsidRPr="00857063">
        <w:rPr>
          <w:sz w:val="22"/>
          <w:szCs w:val="22"/>
          <w:lang w:val="en-AU"/>
        </w:rPr>
        <w:t>as in force in each State and Territory.</w:t>
      </w:r>
    </w:p>
    <w:p w:rsidR="00EC2D0E" w:rsidRPr="00857063" w:rsidRDefault="00EC2D0E" w:rsidP="00781C6F">
      <w:pPr>
        <w:pStyle w:val="Heading2"/>
        <w:ind w:left="912" w:hanging="782"/>
        <w:rPr>
          <w:rFonts w:asciiTheme="minorHAnsi"/>
          <w:sz w:val="22"/>
        </w:rPr>
      </w:pPr>
      <w:r w:rsidRPr="00857063">
        <w:rPr>
          <w:rFonts w:asciiTheme="minorHAnsi"/>
          <w:sz w:val="22"/>
        </w:rPr>
        <w:t>Title</w:t>
      </w:r>
    </w:p>
    <w:p w:rsidR="00EC2D0E" w:rsidRPr="00857063" w:rsidRDefault="00EC2D0E" w:rsidP="000C5354">
      <w:pPr>
        <w:pStyle w:val="BodyLevel1singleparanonumber"/>
        <w:tabs>
          <w:tab w:val="clear" w:pos="1380"/>
          <w:tab w:val="left" w:pos="1276"/>
        </w:tabs>
        <w:ind w:left="1276"/>
        <w:jc w:val="both"/>
        <w:rPr>
          <w:sz w:val="22"/>
          <w:szCs w:val="22"/>
          <w:lang w:val="en-AU"/>
        </w:rPr>
      </w:pPr>
      <w:r w:rsidRPr="00857063">
        <w:rPr>
          <w:sz w:val="22"/>
          <w:szCs w:val="22"/>
          <w:lang w:val="en-AU"/>
        </w:rPr>
        <w:t xml:space="preserve">This </w:t>
      </w:r>
      <w:r w:rsidR="009C2BA0" w:rsidRPr="00857063">
        <w:rPr>
          <w:sz w:val="22"/>
          <w:szCs w:val="22"/>
          <w:lang w:val="en-AU"/>
        </w:rPr>
        <w:t>N</w:t>
      </w:r>
      <w:r w:rsidRPr="00857063">
        <w:rPr>
          <w:sz w:val="22"/>
          <w:szCs w:val="22"/>
          <w:lang w:val="en-AU"/>
        </w:rPr>
        <w:t xml:space="preserve">otice may be cited as the </w:t>
      </w:r>
      <w:r w:rsidRPr="00243623">
        <w:rPr>
          <w:i/>
          <w:sz w:val="22"/>
          <w:szCs w:val="22"/>
          <w:lang w:val="en-AU"/>
        </w:rPr>
        <w:t xml:space="preserve">National </w:t>
      </w:r>
      <w:r w:rsidR="00A041F5" w:rsidRPr="00243623">
        <w:rPr>
          <w:i/>
          <w:sz w:val="22"/>
          <w:szCs w:val="22"/>
          <w:lang w:val="en-AU"/>
        </w:rPr>
        <w:t>Heavy Vehicle Standards (</w:t>
      </w:r>
      <w:r w:rsidRPr="00243623">
        <w:rPr>
          <w:i/>
          <w:sz w:val="22"/>
          <w:szCs w:val="22"/>
          <w:lang w:val="en-AU"/>
        </w:rPr>
        <w:t>Class 1 Special Purpose Vehicle</w:t>
      </w:r>
      <w:r w:rsidR="00A041F5" w:rsidRPr="00243623">
        <w:rPr>
          <w:i/>
          <w:sz w:val="22"/>
          <w:szCs w:val="22"/>
          <w:lang w:val="en-AU"/>
        </w:rPr>
        <w:t>s Exceeding</w:t>
      </w:r>
      <w:r w:rsidR="00BE21B3" w:rsidRPr="00243623">
        <w:rPr>
          <w:i/>
          <w:sz w:val="22"/>
          <w:szCs w:val="22"/>
          <w:lang w:val="en-AU"/>
        </w:rPr>
        <w:t xml:space="preserve"> </w:t>
      </w:r>
      <w:r w:rsidR="00355C93" w:rsidRPr="00243623">
        <w:rPr>
          <w:i/>
          <w:sz w:val="22"/>
          <w:szCs w:val="22"/>
          <w:lang w:val="en-AU"/>
        </w:rPr>
        <w:t>40</w:t>
      </w:r>
      <w:r w:rsidR="00A041F5" w:rsidRPr="00243623">
        <w:rPr>
          <w:i/>
          <w:sz w:val="22"/>
          <w:szCs w:val="22"/>
          <w:lang w:val="en-AU"/>
        </w:rPr>
        <w:t xml:space="preserve"> </w:t>
      </w:r>
      <w:r w:rsidR="00355C93" w:rsidRPr="00243623">
        <w:rPr>
          <w:i/>
          <w:sz w:val="22"/>
          <w:szCs w:val="22"/>
          <w:lang w:val="en-AU"/>
        </w:rPr>
        <w:t>t</w:t>
      </w:r>
      <w:r w:rsidR="00A041F5" w:rsidRPr="00243623">
        <w:rPr>
          <w:i/>
          <w:sz w:val="22"/>
          <w:szCs w:val="22"/>
          <w:lang w:val="en-AU"/>
        </w:rPr>
        <w:t>onnes</w:t>
      </w:r>
      <w:r w:rsidR="00355C93" w:rsidRPr="00243623">
        <w:rPr>
          <w:i/>
          <w:sz w:val="22"/>
          <w:szCs w:val="22"/>
          <w:lang w:val="en-AU"/>
        </w:rPr>
        <w:t xml:space="preserve"> </w:t>
      </w:r>
      <w:r w:rsidR="00FB6A17" w:rsidRPr="00243623">
        <w:rPr>
          <w:i/>
          <w:sz w:val="22"/>
          <w:szCs w:val="22"/>
          <w:lang w:val="en-AU"/>
        </w:rPr>
        <w:t>Total Mass</w:t>
      </w:r>
      <w:r w:rsidR="00A041F5" w:rsidRPr="00243623">
        <w:rPr>
          <w:i/>
          <w:sz w:val="22"/>
          <w:szCs w:val="22"/>
          <w:lang w:val="en-AU"/>
        </w:rPr>
        <w:t>)</w:t>
      </w:r>
      <w:r w:rsidR="00355C93" w:rsidRPr="00243623">
        <w:rPr>
          <w:i/>
          <w:sz w:val="22"/>
          <w:szCs w:val="22"/>
          <w:lang w:val="en-AU"/>
        </w:rPr>
        <w:t xml:space="preserve"> </w:t>
      </w:r>
      <w:r w:rsidRPr="00243623">
        <w:rPr>
          <w:i/>
          <w:sz w:val="22"/>
          <w:szCs w:val="22"/>
          <w:lang w:val="en-AU"/>
        </w:rPr>
        <w:t>Notice 201</w:t>
      </w:r>
      <w:r w:rsidR="00092935" w:rsidRPr="00243623">
        <w:rPr>
          <w:i/>
          <w:sz w:val="22"/>
          <w:szCs w:val="22"/>
          <w:lang w:val="en-AU"/>
        </w:rPr>
        <w:t>7</w:t>
      </w:r>
      <w:r w:rsidR="00A041F5" w:rsidRPr="00243623">
        <w:rPr>
          <w:i/>
          <w:sz w:val="22"/>
          <w:szCs w:val="22"/>
          <w:lang w:val="en-AU"/>
        </w:rPr>
        <w:t xml:space="preserve"> (No.1)</w:t>
      </w:r>
      <w:r w:rsidRPr="00857063">
        <w:rPr>
          <w:sz w:val="22"/>
          <w:szCs w:val="22"/>
          <w:lang w:val="en-AU"/>
        </w:rPr>
        <w:t>.</w:t>
      </w:r>
    </w:p>
    <w:p w:rsidR="00EC2D0E" w:rsidRPr="00857063" w:rsidRDefault="00EC2D0E" w:rsidP="00570CE2">
      <w:pPr>
        <w:pStyle w:val="Heading2"/>
        <w:spacing w:line="240" w:lineRule="auto"/>
        <w:ind w:left="912" w:hanging="782"/>
        <w:rPr>
          <w:rFonts w:asciiTheme="minorHAnsi"/>
          <w:sz w:val="22"/>
        </w:rPr>
      </w:pPr>
      <w:r w:rsidRPr="00857063">
        <w:rPr>
          <w:rFonts w:asciiTheme="minorHAnsi"/>
          <w:sz w:val="22"/>
        </w:rPr>
        <w:t>Commencement</w:t>
      </w:r>
    </w:p>
    <w:p w:rsidR="00EC2D0E" w:rsidRPr="00857063" w:rsidRDefault="009C2BA0" w:rsidP="000C5354">
      <w:pPr>
        <w:pStyle w:val="BodyLevel1singleparanonumber"/>
        <w:tabs>
          <w:tab w:val="clear" w:pos="1380"/>
          <w:tab w:val="left" w:pos="1276"/>
        </w:tabs>
        <w:ind w:left="1276"/>
        <w:jc w:val="both"/>
        <w:rPr>
          <w:sz w:val="22"/>
          <w:szCs w:val="22"/>
          <w:lang w:val="en-AU"/>
        </w:rPr>
      </w:pPr>
      <w:r w:rsidRPr="00857063">
        <w:rPr>
          <w:sz w:val="22"/>
          <w:szCs w:val="22"/>
          <w:lang w:val="en-AU"/>
        </w:rPr>
        <w:t>This N</w:t>
      </w:r>
      <w:r w:rsidR="00EC2D0E" w:rsidRPr="00857063">
        <w:rPr>
          <w:sz w:val="22"/>
          <w:szCs w:val="22"/>
          <w:lang w:val="en-AU"/>
        </w:rPr>
        <w:t xml:space="preserve">otice commences </w:t>
      </w:r>
      <w:r w:rsidR="00BE21B3" w:rsidRPr="00857063">
        <w:rPr>
          <w:sz w:val="22"/>
          <w:szCs w:val="22"/>
          <w:lang w:val="en-AU"/>
        </w:rPr>
        <w:t xml:space="preserve">on </w:t>
      </w:r>
      <w:r w:rsidR="00A041F5" w:rsidRPr="00857063">
        <w:rPr>
          <w:sz w:val="22"/>
          <w:szCs w:val="22"/>
          <w:lang w:val="en-AU"/>
        </w:rPr>
        <w:t>the date it is published in the Commonwealth Gazette</w:t>
      </w:r>
      <w:r w:rsidR="00EC2D0E" w:rsidRPr="00857063">
        <w:rPr>
          <w:sz w:val="22"/>
          <w:szCs w:val="22"/>
          <w:lang w:val="en-AU"/>
        </w:rPr>
        <w:t>.</w:t>
      </w:r>
    </w:p>
    <w:p w:rsidR="00EC2D0E" w:rsidRPr="00857063" w:rsidRDefault="00EC2D0E" w:rsidP="00570CE2">
      <w:pPr>
        <w:pStyle w:val="Heading2"/>
        <w:spacing w:line="240" w:lineRule="auto"/>
        <w:ind w:left="912" w:hanging="782"/>
        <w:rPr>
          <w:rFonts w:asciiTheme="minorHAnsi"/>
          <w:sz w:val="22"/>
        </w:rPr>
      </w:pPr>
      <w:r w:rsidRPr="00857063">
        <w:rPr>
          <w:rFonts w:asciiTheme="minorHAnsi"/>
          <w:sz w:val="22"/>
        </w:rPr>
        <w:t>Expiry</w:t>
      </w:r>
    </w:p>
    <w:p w:rsidR="00EC2D0E" w:rsidRPr="00857063" w:rsidRDefault="009C2BA0" w:rsidP="000C5354">
      <w:pPr>
        <w:pStyle w:val="BodyLevel1singleparanonumber"/>
        <w:tabs>
          <w:tab w:val="clear" w:pos="1380"/>
          <w:tab w:val="left" w:pos="1276"/>
        </w:tabs>
        <w:ind w:left="1276"/>
        <w:jc w:val="both"/>
        <w:rPr>
          <w:sz w:val="22"/>
          <w:szCs w:val="22"/>
          <w:lang w:val="en-AU"/>
        </w:rPr>
      </w:pPr>
      <w:r w:rsidRPr="00857063">
        <w:rPr>
          <w:sz w:val="22"/>
          <w:szCs w:val="22"/>
          <w:lang w:val="en-AU"/>
        </w:rPr>
        <w:t>This N</w:t>
      </w:r>
      <w:r w:rsidR="00A041F5" w:rsidRPr="00857063">
        <w:rPr>
          <w:sz w:val="22"/>
          <w:szCs w:val="22"/>
          <w:lang w:val="en-AU"/>
        </w:rPr>
        <w:t>otice expires five years after the date of commencement</w:t>
      </w:r>
      <w:r w:rsidR="00EC2D0E" w:rsidRPr="00857063">
        <w:rPr>
          <w:sz w:val="22"/>
          <w:szCs w:val="22"/>
          <w:lang w:val="en-AU"/>
        </w:rPr>
        <w:t>.</w:t>
      </w:r>
    </w:p>
    <w:p w:rsidR="00EC2D0E" w:rsidRPr="00857063" w:rsidRDefault="00EC2D0E" w:rsidP="00781C6F">
      <w:pPr>
        <w:pStyle w:val="Heading2"/>
        <w:ind w:left="912" w:hanging="782"/>
        <w:rPr>
          <w:rFonts w:asciiTheme="minorHAnsi"/>
          <w:sz w:val="22"/>
        </w:rPr>
      </w:pPr>
      <w:r w:rsidRPr="00857063">
        <w:rPr>
          <w:rFonts w:asciiTheme="minorHAnsi"/>
          <w:sz w:val="22"/>
        </w:rPr>
        <w:t>Application</w:t>
      </w:r>
    </w:p>
    <w:p w:rsidR="00EC2D0E" w:rsidRPr="00857063" w:rsidRDefault="009C2BA0" w:rsidP="00E846F7">
      <w:pPr>
        <w:pStyle w:val="Bodylevel11subheading-QldSI"/>
        <w:widowControl w:val="0"/>
        <w:numPr>
          <w:ilvl w:val="0"/>
          <w:numId w:val="3"/>
        </w:numPr>
        <w:tabs>
          <w:tab w:val="left" w:pos="1380"/>
        </w:tabs>
        <w:spacing w:after="120" w:line="226" w:lineRule="auto"/>
        <w:ind w:left="1270" w:hanging="357"/>
        <w:jc w:val="both"/>
        <w:rPr>
          <w:rFonts w:eastAsia="Times New Roman" w:cstheme="minorBidi"/>
          <w:sz w:val="22"/>
          <w:szCs w:val="22"/>
          <w:lang w:eastAsia="en-US"/>
        </w:rPr>
      </w:pPr>
      <w:r w:rsidRPr="00857063">
        <w:rPr>
          <w:rFonts w:eastAsia="Times New Roman" w:cstheme="minorBidi"/>
          <w:sz w:val="22"/>
          <w:szCs w:val="22"/>
          <w:lang w:eastAsia="en-US"/>
        </w:rPr>
        <w:t>This N</w:t>
      </w:r>
      <w:r w:rsidR="00EC2D0E" w:rsidRPr="00857063">
        <w:rPr>
          <w:rFonts w:eastAsia="Times New Roman" w:cstheme="minorBidi"/>
          <w:sz w:val="22"/>
          <w:szCs w:val="22"/>
          <w:lang w:eastAsia="en-US"/>
        </w:rPr>
        <w:t>otice applies in all participating jurisdictions.</w:t>
      </w:r>
    </w:p>
    <w:p w:rsidR="00EC2D0E" w:rsidRPr="00857063" w:rsidRDefault="009C2BA0" w:rsidP="00E846F7">
      <w:pPr>
        <w:pStyle w:val="Bodylevel11subheading-QldSI"/>
        <w:widowControl w:val="0"/>
        <w:numPr>
          <w:ilvl w:val="0"/>
          <w:numId w:val="3"/>
        </w:numPr>
        <w:tabs>
          <w:tab w:val="left" w:pos="1380"/>
        </w:tabs>
        <w:spacing w:after="120" w:line="226" w:lineRule="auto"/>
        <w:ind w:left="1270" w:hanging="357"/>
        <w:jc w:val="both"/>
        <w:rPr>
          <w:rFonts w:eastAsia="Times New Roman" w:cstheme="minorBidi"/>
          <w:sz w:val="22"/>
          <w:szCs w:val="22"/>
          <w:lang w:eastAsia="en-US"/>
        </w:rPr>
      </w:pPr>
      <w:r w:rsidRPr="00857063">
        <w:rPr>
          <w:rFonts w:eastAsia="Times New Roman" w:cstheme="minorBidi"/>
          <w:sz w:val="22"/>
          <w:szCs w:val="22"/>
          <w:lang w:eastAsia="en-US"/>
        </w:rPr>
        <w:t>This N</w:t>
      </w:r>
      <w:r w:rsidR="00EC2D0E" w:rsidRPr="00857063">
        <w:rPr>
          <w:rFonts w:eastAsia="Times New Roman" w:cstheme="minorBidi"/>
          <w:sz w:val="22"/>
          <w:szCs w:val="22"/>
          <w:lang w:eastAsia="en-US"/>
        </w:rPr>
        <w:t>otice applies to a heavy motor vehicle that:</w:t>
      </w:r>
    </w:p>
    <w:p w:rsidR="00EC2D0E" w:rsidRPr="00857063" w:rsidRDefault="001679D8" w:rsidP="00E846F7">
      <w:pPr>
        <w:pStyle w:val="Bodylevel2asubheading-QldSI"/>
        <w:widowControl w:val="0"/>
        <w:numPr>
          <w:ilvl w:val="1"/>
          <w:numId w:val="5"/>
        </w:numPr>
        <w:tabs>
          <w:tab w:val="left" w:pos="1932"/>
        </w:tabs>
        <w:spacing w:before="0" w:line="240" w:lineRule="auto"/>
        <w:ind w:left="1832" w:hanging="414"/>
        <w:jc w:val="both"/>
        <w:rPr>
          <w:rFonts w:eastAsia="Times New Roman"/>
          <w:color w:val="000000" w:themeColor="text1"/>
        </w:rPr>
      </w:pPr>
      <w:r w:rsidRPr="00857063">
        <w:rPr>
          <w:rFonts w:eastAsia="Times New Roman"/>
          <w:color w:val="000000" w:themeColor="text1"/>
        </w:rPr>
        <w:t>i</w:t>
      </w:r>
      <w:r w:rsidR="00EC2D0E" w:rsidRPr="00857063">
        <w:rPr>
          <w:rFonts w:eastAsia="Times New Roman"/>
          <w:color w:val="000000" w:themeColor="text1"/>
        </w:rPr>
        <w:t xml:space="preserve">s a Class 1 </w:t>
      </w:r>
      <w:r w:rsidR="00243623">
        <w:rPr>
          <w:rFonts w:eastAsia="Times New Roman"/>
          <w:color w:val="000000" w:themeColor="text1"/>
        </w:rPr>
        <w:t>heavy vehicle that is a SPV</w:t>
      </w:r>
      <w:r w:rsidR="00EC2D0E" w:rsidRPr="00857063">
        <w:rPr>
          <w:rFonts w:eastAsia="Times New Roman"/>
          <w:color w:val="000000" w:themeColor="text1"/>
        </w:rPr>
        <w:t>; and</w:t>
      </w:r>
    </w:p>
    <w:p w:rsidR="008B221D" w:rsidRPr="00857063" w:rsidRDefault="008B221D" w:rsidP="00E846F7">
      <w:pPr>
        <w:pStyle w:val="Bodylevel2asubheading-QldSI"/>
        <w:widowControl w:val="0"/>
        <w:numPr>
          <w:ilvl w:val="1"/>
          <w:numId w:val="5"/>
        </w:numPr>
        <w:tabs>
          <w:tab w:val="left" w:pos="1932"/>
        </w:tabs>
        <w:spacing w:before="0" w:line="240" w:lineRule="auto"/>
        <w:ind w:left="1832" w:hanging="414"/>
        <w:jc w:val="both"/>
        <w:rPr>
          <w:rFonts w:eastAsia="Times New Roman"/>
          <w:color w:val="000000" w:themeColor="text1"/>
        </w:rPr>
      </w:pPr>
      <w:r w:rsidRPr="00857063">
        <w:rPr>
          <w:rFonts w:eastAsia="Times New Roman"/>
          <w:color w:val="000000" w:themeColor="text1"/>
        </w:rPr>
        <w:t xml:space="preserve">has a </w:t>
      </w:r>
      <w:r w:rsidR="00FB6A17" w:rsidRPr="00857063">
        <w:rPr>
          <w:rFonts w:eastAsia="Times New Roman"/>
          <w:color w:val="000000" w:themeColor="text1"/>
        </w:rPr>
        <w:t>total mass</w:t>
      </w:r>
      <w:r w:rsidRPr="00857063">
        <w:rPr>
          <w:rFonts w:eastAsia="Times New Roman"/>
          <w:color w:val="000000" w:themeColor="text1"/>
        </w:rPr>
        <w:t xml:space="preserve"> </w:t>
      </w:r>
      <w:r w:rsidR="000945FD" w:rsidRPr="00857063">
        <w:rPr>
          <w:rFonts w:eastAsia="Times New Roman"/>
          <w:color w:val="000000" w:themeColor="text1"/>
        </w:rPr>
        <w:t>more than</w:t>
      </w:r>
      <w:r w:rsidRPr="00857063">
        <w:rPr>
          <w:rFonts w:eastAsia="Times New Roman"/>
          <w:color w:val="000000" w:themeColor="text1"/>
        </w:rPr>
        <w:t xml:space="preserve"> 40t; and</w:t>
      </w:r>
    </w:p>
    <w:p w:rsidR="00EC2D0E" w:rsidRPr="00857063" w:rsidRDefault="001679D8" w:rsidP="00E846F7">
      <w:pPr>
        <w:pStyle w:val="Bodylevel2asubheading-QldSI"/>
        <w:widowControl w:val="0"/>
        <w:numPr>
          <w:ilvl w:val="1"/>
          <w:numId w:val="5"/>
        </w:numPr>
        <w:tabs>
          <w:tab w:val="left" w:pos="1932"/>
        </w:tabs>
        <w:spacing w:before="0" w:line="240" w:lineRule="auto"/>
        <w:ind w:left="1832" w:hanging="414"/>
        <w:jc w:val="both"/>
        <w:rPr>
          <w:rFonts w:eastAsia="Times New Roman"/>
          <w:color w:val="000000" w:themeColor="text1"/>
        </w:rPr>
      </w:pPr>
      <w:r w:rsidRPr="00857063">
        <w:rPr>
          <w:rFonts w:eastAsia="Times New Roman"/>
          <w:color w:val="000000" w:themeColor="text1"/>
        </w:rPr>
        <w:t>c</w:t>
      </w:r>
      <w:r w:rsidR="00EC2D0E" w:rsidRPr="00857063">
        <w:rPr>
          <w:rFonts w:eastAsia="Times New Roman"/>
          <w:color w:val="000000" w:themeColor="text1"/>
        </w:rPr>
        <w:t>omplies with the dimension requirem</w:t>
      </w:r>
      <w:r w:rsidR="00C55E0E" w:rsidRPr="00857063">
        <w:rPr>
          <w:rFonts w:eastAsia="Times New Roman"/>
          <w:color w:val="000000" w:themeColor="text1"/>
        </w:rPr>
        <w:t>ents set out in Part 2</w:t>
      </w:r>
      <w:r w:rsidR="009C2BA0" w:rsidRPr="00857063">
        <w:rPr>
          <w:rFonts w:eastAsia="Times New Roman"/>
          <w:color w:val="000000" w:themeColor="text1"/>
        </w:rPr>
        <w:t xml:space="preserve"> of this N</w:t>
      </w:r>
      <w:r w:rsidR="00EC2D0E" w:rsidRPr="00857063">
        <w:rPr>
          <w:rFonts w:eastAsia="Times New Roman"/>
          <w:color w:val="000000" w:themeColor="text1"/>
        </w:rPr>
        <w:t>otice; and</w:t>
      </w:r>
    </w:p>
    <w:p w:rsidR="00EC2D0E" w:rsidRPr="00857063" w:rsidRDefault="00D867FC" w:rsidP="00E846F7">
      <w:pPr>
        <w:pStyle w:val="Bodylevel2asubheading-QldSI"/>
        <w:widowControl w:val="0"/>
        <w:numPr>
          <w:ilvl w:val="1"/>
          <w:numId w:val="5"/>
        </w:numPr>
        <w:tabs>
          <w:tab w:val="left" w:pos="1932"/>
        </w:tabs>
        <w:spacing w:before="0" w:line="240" w:lineRule="auto"/>
        <w:ind w:left="1832" w:hanging="414"/>
        <w:jc w:val="both"/>
        <w:rPr>
          <w:rFonts w:eastAsia="Times New Roman"/>
          <w:color w:val="000000" w:themeColor="text1"/>
        </w:rPr>
      </w:pPr>
      <w:proofErr w:type="gramStart"/>
      <w:r w:rsidRPr="00857063">
        <w:rPr>
          <w:rFonts w:eastAsia="Times New Roman"/>
          <w:color w:val="000000" w:themeColor="text1"/>
        </w:rPr>
        <w:t>i</w:t>
      </w:r>
      <w:r w:rsidR="00EC2D0E" w:rsidRPr="00857063">
        <w:rPr>
          <w:rFonts w:eastAsia="Times New Roman"/>
          <w:color w:val="000000" w:themeColor="text1"/>
        </w:rPr>
        <w:t>s</w:t>
      </w:r>
      <w:proofErr w:type="gramEnd"/>
      <w:r w:rsidR="00EC2D0E" w:rsidRPr="00857063">
        <w:rPr>
          <w:rFonts w:eastAsia="Times New Roman"/>
          <w:color w:val="000000" w:themeColor="text1"/>
        </w:rPr>
        <w:t xml:space="preserve"> not excluded by a condi</w:t>
      </w:r>
      <w:r w:rsidR="009C2BA0" w:rsidRPr="00857063">
        <w:rPr>
          <w:rFonts w:eastAsia="Times New Roman"/>
          <w:color w:val="000000" w:themeColor="text1"/>
        </w:rPr>
        <w:t xml:space="preserve">tion </w:t>
      </w:r>
      <w:r w:rsidR="00EC2D0E" w:rsidRPr="00857063">
        <w:rPr>
          <w:rFonts w:eastAsia="Times New Roman"/>
          <w:color w:val="000000" w:themeColor="text1"/>
        </w:rPr>
        <w:t>of this Notice.</w:t>
      </w:r>
    </w:p>
    <w:p w:rsidR="00EC2D0E" w:rsidRPr="00857063" w:rsidRDefault="00EC2D0E" w:rsidP="00781C6F">
      <w:pPr>
        <w:pStyle w:val="Heading2"/>
        <w:ind w:left="912" w:hanging="782"/>
        <w:rPr>
          <w:rFonts w:asciiTheme="minorHAnsi"/>
          <w:sz w:val="22"/>
        </w:rPr>
      </w:pPr>
      <w:r w:rsidRPr="00857063">
        <w:rPr>
          <w:rFonts w:asciiTheme="minorHAnsi"/>
          <w:sz w:val="22"/>
        </w:rPr>
        <w:t>Definitions</w:t>
      </w:r>
    </w:p>
    <w:p w:rsidR="00EC2D0E" w:rsidRPr="00857063" w:rsidRDefault="00EC2D0E" w:rsidP="00E846F7">
      <w:pPr>
        <w:pStyle w:val="Bodylevel11subheading-QldSI"/>
        <w:widowControl w:val="0"/>
        <w:numPr>
          <w:ilvl w:val="0"/>
          <w:numId w:val="6"/>
        </w:numPr>
        <w:tabs>
          <w:tab w:val="left" w:pos="1380"/>
        </w:tabs>
        <w:spacing w:line="226" w:lineRule="auto"/>
        <w:jc w:val="both"/>
        <w:rPr>
          <w:rFonts w:eastAsia="Times New Roman" w:cstheme="minorBidi"/>
          <w:sz w:val="22"/>
          <w:szCs w:val="22"/>
          <w:lang w:eastAsia="en-US"/>
        </w:rPr>
      </w:pPr>
      <w:r w:rsidRPr="00857063">
        <w:rPr>
          <w:rFonts w:eastAsia="Times New Roman" w:cstheme="minorBidi"/>
          <w:sz w:val="22"/>
          <w:szCs w:val="22"/>
          <w:lang w:eastAsia="en-US"/>
        </w:rPr>
        <w:t>Unless otherwise stated, words and expressions used in this Notice have the same meanings as those defined in the HVNL.</w:t>
      </w:r>
    </w:p>
    <w:p w:rsidR="00EC2D0E" w:rsidRPr="00857063" w:rsidRDefault="00EC2D0E" w:rsidP="00E846F7">
      <w:pPr>
        <w:pStyle w:val="Bodylevel11subheading-QldSI"/>
        <w:widowControl w:val="0"/>
        <w:numPr>
          <w:ilvl w:val="0"/>
          <w:numId w:val="6"/>
        </w:numPr>
        <w:tabs>
          <w:tab w:val="left" w:pos="1380"/>
        </w:tabs>
        <w:spacing w:after="120" w:line="226" w:lineRule="auto"/>
        <w:ind w:left="1270" w:hanging="357"/>
        <w:jc w:val="both"/>
        <w:rPr>
          <w:rFonts w:eastAsia="Times New Roman" w:cstheme="minorBidi"/>
          <w:sz w:val="22"/>
          <w:szCs w:val="22"/>
          <w:lang w:eastAsia="en-US"/>
        </w:rPr>
      </w:pPr>
      <w:r w:rsidRPr="00857063">
        <w:rPr>
          <w:sz w:val="22"/>
          <w:szCs w:val="22"/>
        </w:rPr>
        <w:t>In this Notice -</w:t>
      </w:r>
    </w:p>
    <w:p w:rsidR="00762E74" w:rsidRDefault="00E779A1" w:rsidP="00E779A1">
      <w:pPr>
        <w:pStyle w:val="Definition-QldSI"/>
        <w:spacing w:after="200"/>
        <w:rPr>
          <w:rFonts w:asciiTheme="minorHAnsi" w:hAnsiTheme="minorHAnsi"/>
          <w:b w:val="0"/>
          <w:i w:val="0"/>
          <w:sz w:val="22"/>
          <w:lang w:val="en-AU"/>
        </w:rPr>
      </w:pPr>
      <w:r>
        <w:rPr>
          <w:rFonts w:asciiTheme="minorHAnsi" w:hAnsiTheme="minorHAnsi"/>
          <w:sz w:val="22"/>
          <w:lang w:val="en-AU"/>
        </w:rPr>
        <w:t xml:space="preserve">Additional Equipment </w:t>
      </w:r>
      <w:r w:rsidRPr="00857063">
        <w:rPr>
          <w:rFonts w:asciiTheme="minorHAnsi" w:hAnsiTheme="minorHAnsi"/>
          <w:b w:val="0"/>
          <w:i w:val="0"/>
          <w:sz w:val="22"/>
          <w:lang w:val="en-AU"/>
        </w:rPr>
        <w:t>means</w:t>
      </w:r>
      <w:r w:rsidR="00762E74">
        <w:rPr>
          <w:rFonts w:asciiTheme="minorHAnsi" w:hAnsiTheme="minorHAnsi"/>
          <w:b w:val="0"/>
          <w:i w:val="0"/>
          <w:sz w:val="22"/>
          <w:lang w:val="en-AU"/>
        </w:rPr>
        <w:t xml:space="preserve"> </w:t>
      </w:r>
      <w:r w:rsidR="00762E74" w:rsidRPr="00762E74">
        <w:rPr>
          <w:rFonts w:asciiTheme="minorHAnsi" w:hAnsiTheme="minorHAnsi"/>
          <w:b w:val="0"/>
          <w:i w:val="0"/>
          <w:sz w:val="22"/>
          <w:lang w:val="en-AU"/>
        </w:rPr>
        <w:t>tools, substances</w:t>
      </w:r>
      <w:r w:rsidR="004C4C89">
        <w:rPr>
          <w:rFonts w:asciiTheme="minorHAnsi" w:hAnsiTheme="minorHAnsi"/>
          <w:b w:val="0"/>
          <w:i w:val="0"/>
          <w:sz w:val="22"/>
          <w:lang w:val="en-AU"/>
        </w:rPr>
        <w:t xml:space="preserve"> and readily removable equipment required for the normal use of the vehicle. Examples</w:t>
      </w:r>
      <w:r w:rsidR="000251C9">
        <w:rPr>
          <w:rFonts w:asciiTheme="minorHAnsi" w:hAnsiTheme="minorHAnsi"/>
          <w:b w:val="0"/>
          <w:i w:val="0"/>
          <w:sz w:val="22"/>
          <w:lang w:val="en-AU"/>
        </w:rPr>
        <w:t xml:space="preserve"> </w:t>
      </w:r>
      <w:r w:rsidR="00762E74" w:rsidRPr="00762E74">
        <w:rPr>
          <w:rFonts w:asciiTheme="minorHAnsi" w:hAnsiTheme="minorHAnsi"/>
          <w:b w:val="0"/>
          <w:i w:val="0"/>
          <w:sz w:val="22"/>
          <w:lang w:val="en-AU"/>
        </w:rPr>
        <w:t>include</w:t>
      </w:r>
      <w:r w:rsidR="00762E74">
        <w:rPr>
          <w:rFonts w:asciiTheme="minorHAnsi" w:hAnsiTheme="minorHAnsi"/>
          <w:b w:val="0"/>
          <w:i w:val="0"/>
          <w:sz w:val="22"/>
          <w:lang w:val="en-AU"/>
        </w:rPr>
        <w:t>:</w:t>
      </w:r>
    </w:p>
    <w:p w:rsidR="000A2C87" w:rsidRPr="000A2C87" w:rsidRDefault="000A2C87" w:rsidP="00E779A1">
      <w:pPr>
        <w:pStyle w:val="Definition-QldSI"/>
        <w:spacing w:after="200"/>
        <w:rPr>
          <w:rFonts w:asciiTheme="minorHAnsi" w:hAnsiTheme="minorHAnsi"/>
          <w:b w:val="0"/>
          <w:i w:val="0"/>
          <w:sz w:val="22"/>
          <w:lang w:val="en-AU"/>
        </w:rPr>
      </w:pPr>
      <w:r w:rsidRPr="000A2C87">
        <w:rPr>
          <w:rFonts w:asciiTheme="minorHAnsi" w:hAnsiTheme="minorHAnsi"/>
          <w:i w:val="0"/>
          <w:sz w:val="22"/>
          <w:lang w:val="en-AU"/>
        </w:rPr>
        <w:t>Table 1 Additional Equipment</w:t>
      </w:r>
    </w:p>
    <w:tbl>
      <w:tblPr>
        <w:tblStyle w:val="TableGrid"/>
        <w:tblW w:w="0" w:type="auto"/>
        <w:tblInd w:w="1378" w:type="dxa"/>
        <w:tblLook w:val="04A0" w:firstRow="1" w:lastRow="0" w:firstColumn="1" w:lastColumn="0" w:noHBand="0" w:noVBand="1"/>
      </w:tblPr>
      <w:tblGrid>
        <w:gridCol w:w="3920"/>
        <w:gridCol w:w="3944"/>
      </w:tblGrid>
      <w:tr w:rsidR="00762E74" w:rsidTr="000251C9">
        <w:tc>
          <w:tcPr>
            <w:tcW w:w="3920" w:type="dxa"/>
            <w:shd w:val="clear" w:color="auto" w:fill="D9D9D9" w:themeFill="background1" w:themeFillShade="D9"/>
          </w:tcPr>
          <w:p w:rsidR="00762E74" w:rsidRPr="000251C9" w:rsidRDefault="00762E74" w:rsidP="000251C9">
            <w:pPr>
              <w:jc w:val="center"/>
              <w:rPr>
                <w:rFonts w:asciiTheme="minorHAnsi" w:eastAsiaTheme="minorHAnsi" w:hAnsiTheme="minorHAnsi" w:cstheme="minorBidi"/>
                <w:b/>
                <w:i/>
                <w:sz w:val="22"/>
                <w:szCs w:val="22"/>
                <w:lang w:val="en-AU" w:eastAsia="en-US"/>
              </w:rPr>
            </w:pPr>
            <w:r w:rsidRPr="000251C9">
              <w:rPr>
                <w:rFonts w:asciiTheme="minorHAnsi" w:eastAsiaTheme="minorHAnsi" w:hAnsiTheme="minorHAnsi" w:cstheme="minorBidi"/>
                <w:b/>
                <w:i/>
                <w:sz w:val="22"/>
                <w:szCs w:val="22"/>
                <w:lang w:val="en-AU" w:eastAsia="en-US"/>
              </w:rPr>
              <w:t>SPV Type</w:t>
            </w:r>
          </w:p>
        </w:tc>
        <w:tc>
          <w:tcPr>
            <w:tcW w:w="3944" w:type="dxa"/>
            <w:shd w:val="clear" w:color="auto" w:fill="D9D9D9" w:themeFill="background1" w:themeFillShade="D9"/>
          </w:tcPr>
          <w:p w:rsidR="00762E74" w:rsidRPr="000251C9" w:rsidRDefault="00762E74" w:rsidP="000251C9">
            <w:pPr>
              <w:jc w:val="center"/>
              <w:rPr>
                <w:rFonts w:asciiTheme="minorHAnsi" w:eastAsiaTheme="minorHAnsi" w:hAnsiTheme="minorHAnsi" w:cstheme="minorBidi"/>
                <w:b/>
                <w:i/>
                <w:sz w:val="22"/>
                <w:szCs w:val="22"/>
                <w:lang w:val="en-AU" w:eastAsia="en-US"/>
              </w:rPr>
            </w:pPr>
            <w:r w:rsidRPr="000251C9">
              <w:rPr>
                <w:rFonts w:asciiTheme="minorHAnsi" w:eastAsiaTheme="minorHAnsi" w:hAnsiTheme="minorHAnsi" w:cstheme="minorBidi"/>
                <w:b/>
                <w:i/>
                <w:sz w:val="22"/>
                <w:szCs w:val="22"/>
                <w:lang w:val="en-AU" w:eastAsia="en-US"/>
              </w:rPr>
              <w:t>Additional Equipment</w:t>
            </w:r>
          </w:p>
        </w:tc>
      </w:tr>
      <w:tr w:rsidR="00762E74" w:rsidTr="00762E74">
        <w:tc>
          <w:tcPr>
            <w:tcW w:w="3920" w:type="dxa"/>
          </w:tcPr>
          <w:p w:rsidR="00762E74" w:rsidRPr="000251C9" w:rsidRDefault="00762E74" w:rsidP="000251C9">
            <w:pPr>
              <w:jc w:val="center"/>
              <w:rPr>
                <w:rFonts w:asciiTheme="minorHAnsi" w:eastAsiaTheme="minorHAnsi" w:hAnsiTheme="minorHAnsi" w:cstheme="minorBidi"/>
                <w:b/>
                <w:sz w:val="22"/>
                <w:szCs w:val="22"/>
                <w:lang w:val="en-AU" w:eastAsia="en-US"/>
              </w:rPr>
            </w:pPr>
            <w:r w:rsidRPr="000251C9">
              <w:rPr>
                <w:rFonts w:asciiTheme="minorHAnsi" w:eastAsiaTheme="minorHAnsi" w:hAnsiTheme="minorHAnsi" w:cstheme="minorBidi"/>
                <w:b/>
                <w:sz w:val="22"/>
                <w:szCs w:val="22"/>
                <w:lang w:val="en-AU" w:eastAsia="en-US"/>
              </w:rPr>
              <w:t>Cranes</w:t>
            </w:r>
          </w:p>
        </w:tc>
        <w:tc>
          <w:tcPr>
            <w:tcW w:w="3944" w:type="dxa"/>
          </w:tcPr>
          <w:p w:rsidR="00762E74" w:rsidRPr="000251C9" w:rsidRDefault="00762E74" w:rsidP="008A0AC2">
            <w:pPr>
              <w:jc w:val="center"/>
              <w:rPr>
                <w:rFonts w:asciiTheme="minorHAnsi" w:eastAsiaTheme="minorHAnsi" w:hAnsiTheme="minorHAnsi" w:cstheme="minorBidi"/>
                <w:sz w:val="22"/>
                <w:szCs w:val="22"/>
                <w:lang w:val="en-AU" w:eastAsia="en-US"/>
              </w:rPr>
            </w:pPr>
            <w:r w:rsidRPr="000251C9">
              <w:rPr>
                <w:rFonts w:asciiTheme="minorHAnsi" w:eastAsiaTheme="minorHAnsi" w:hAnsiTheme="minorHAnsi" w:cstheme="minorBidi"/>
                <w:sz w:val="22"/>
                <w:szCs w:val="22"/>
                <w:lang w:val="en-AU" w:eastAsia="en-US"/>
              </w:rPr>
              <w:t>Slings, Hooks and Timbers.</w:t>
            </w:r>
          </w:p>
        </w:tc>
      </w:tr>
      <w:tr w:rsidR="00762E74" w:rsidTr="00762E74">
        <w:tc>
          <w:tcPr>
            <w:tcW w:w="3920" w:type="dxa"/>
          </w:tcPr>
          <w:p w:rsidR="00762E74" w:rsidRPr="000251C9" w:rsidRDefault="00762E74" w:rsidP="00023A79">
            <w:pPr>
              <w:jc w:val="center"/>
              <w:rPr>
                <w:rFonts w:asciiTheme="minorHAnsi" w:eastAsiaTheme="minorHAnsi" w:hAnsiTheme="minorHAnsi" w:cstheme="minorBidi"/>
                <w:b/>
                <w:sz w:val="22"/>
                <w:szCs w:val="22"/>
                <w:lang w:val="en-AU" w:eastAsia="en-US"/>
              </w:rPr>
            </w:pPr>
            <w:r w:rsidRPr="000251C9">
              <w:rPr>
                <w:rFonts w:asciiTheme="minorHAnsi" w:eastAsiaTheme="minorHAnsi" w:hAnsiTheme="minorHAnsi" w:cstheme="minorBidi"/>
                <w:b/>
                <w:sz w:val="22"/>
                <w:szCs w:val="22"/>
                <w:lang w:val="en-AU" w:eastAsia="en-US"/>
              </w:rPr>
              <w:t>Concrete Pumps</w:t>
            </w:r>
          </w:p>
        </w:tc>
        <w:tc>
          <w:tcPr>
            <w:tcW w:w="3944" w:type="dxa"/>
          </w:tcPr>
          <w:p w:rsidR="00762E74" w:rsidRPr="000251C9" w:rsidRDefault="00762E74" w:rsidP="000251C9">
            <w:pPr>
              <w:jc w:val="center"/>
              <w:rPr>
                <w:rFonts w:asciiTheme="minorHAnsi" w:eastAsiaTheme="minorHAnsi" w:hAnsiTheme="minorHAnsi" w:cstheme="minorBidi"/>
                <w:sz w:val="22"/>
                <w:szCs w:val="22"/>
                <w:lang w:val="en-AU" w:eastAsia="en-US"/>
              </w:rPr>
            </w:pPr>
            <w:r w:rsidRPr="000251C9">
              <w:rPr>
                <w:rFonts w:asciiTheme="minorHAnsi" w:eastAsiaTheme="minorHAnsi" w:hAnsiTheme="minorHAnsi" w:cstheme="minorBidi"/>
                <w:sz w:val="22"/>
                <w:szCs w:val="22"/>
                <w:lang w:val="en-AU" w:eastAsia="en-US"/>
              </w:rPr>
              <w:t>Water, Cement, Fly Ash and Extension Pipes</w:t>
            </w:r>
          </w:p>
        </w:tc>
      </w:tr>
      <w:tr w:rsidR="00762E74" w:rsidTr="00762E74">
        <w:tc>
          <w:tcPr>
            <w:tcW w:w="3920" w:type="dxa"/>
          </w:tcPr>
          <w:p w:rsidR="00762E74" w:rsidRPr="000251C9" w:rsidRDefault="00762E74" w:rsidP="000251C9">
            <w:pPr>
              <w:jc w:val="center"/>
              <w:rPr>
                <w:rFonts w:asciiTheme="minorHAnsi" w:eastAsiaTheme="minorHAnsi" w:hAnsiTheme="minorHAnsi" w:cstheme="minorBidi"/>
                <w:b/>
                <w:sz w:val="22"/>
                <w:szCs w:val="22"/>
                <w:lang w:val="en-AU" w:eastAsia="en-US"/>
              </w:rPr>
            </w:pPr>
            <w:r w:rsidRPr="000251C9">
              <w:rPr>
                <w:rFonts w:asciiTheme="minorHAnsi" w:eastAsiaTheme="minorHAnsi" w:hAnsiTheme="minorHAnsi" w:cstheme="minorBidi"/>
                <w:b/>
                <w:sz w:val="22"/>
                <w:szCs w:val="22"/>
                <w:lang w:val="en-AU" w:eastAsia="en-US"/>
              </w:rPr>
              <w:t>Drill Rigs</w:t>
            </w:r>
          </w:p>
        </w:tc>
        <w:tc>
          <w:tcPr>
            <w:tcW w:w="3944" w:type="dxa"/>
          </w:tcPr>
          <w:p w:rsidR="00762E74" w:rsidRPr="000251C9" w:rsidRDefault="00762E74" w:rsidP="00002538">
            <w:pPr>
              <w:jc w:val="center"/>
              <w:rPr>
                <w:rFonts w:asciiTheme="minorHAnsi" w:eastAsiaTheme="minorHAnsi" w:hAnsiTheme="minorHAnsi" w:cstheme="minorBidi"/>
                <w:sz w:val="22"/>
                <w:szCs w:val="22"/>
                <w:lang w:val="en-AU" w:eastAsia="en-US"/>
              </w:rPr>
            </w:pPr>
            <w:r w:rsidRPr="000251C9">
              <w:rPr>
                <w:rFonts w:asciiTheme="minorHAnsi" w:eastAsiaTheme="minorHAnsi" w:hAnsiTheme="minorHAnsi" w:cstheme="minorBidi"/>
                <w:sz w:val="22"/>
                <w:szCs w:val="22"/>
                <w:lang w:val="en-AU" w:eastAsia="en-US"/>
              </w:rPr>
              <w:t xml:space="preserve">Drill stems, Rigging </w:t>
            </w:r>
            <w:r w:rsidR="00002538">
              <w:rPr>
                <w:rFonts w:asciiTheme="minorHAnsi" w:eastAsiaTheme="minorHAnsi" w:hAnsiTheme="minorHAnsi" w:cstheme="minorBidi"/>
                <w:sz w:val="22"/>
                <w:szCs w:val="22"/>
                <w:lang w:val="en-AU" w:eastAsia="en-US"/>
              </w:rPr>
              <w:t>T</w:t>
            </w:r>
            <w:r w:rsidRPr="000251C9">
              <w:rPr>
                <w:rFonts w:asciiTheme="minorHAnsi" w:eastAsiaTheme="minorHAnsi" w:hAnsiTheme="minorHAnsi" w:cstheme="minorBidi"/>
                <w:sz w:val="22"/>
                <w:szCs w:val="22"/>
                <w:lang w:val="en-AU" w:eastAsia="en-US"/>
              </w:rPr>
              <w:t>ools</w:t>
            </w:r>
          </w:p>
        </w:tc>
      </w:tr>
      <w:tr w:rsidR="00762E74" w:rsidTr="00762E74">
        <w:tc>
          <w:tcPr>
            <w:tcW w:w="3920" w:type="dxa"/>
          </w:tcPr>
          <w:p w:rsidR="00762E74" w:rsidRPr="000251C9" w:rsidRDefault="00762E74" w:rsidP="000251C9">
            <w:pPr>
              <w:jc w:val="center"/>
              <w:rPr>
                <w:rFonts w:asciiTheme="minorHAnsi" w:eastAsiaTheme="minorHAnsi" w:hAnsiTheme="minorHAnsi" w:cstheme="minorBidi"/>
                <w:b/>
                <w:sz w:val="22"/>
                <w:szCs w:val="22"/>
                <w:lang w:val="en-AU" w:eastAsia="en-US"/>
              </w:rPr>
            </w:pPr>
            <w:r w:rsidRPr="000251C9">
              <w:rPr>
                <w:rFonts w:asciiTheme="minorHAnsi" w:eastAsiaTheme="minorHAnsi" w:hAnsiTheme="minorHAnsi" w:cstheme="minorBidi"/>
                <w:b/>
                <w:sz w:val="22"/>
                <w:szCs w:val="22"/>
                <w:lang w:val="en-AU" w:eastAsia="en-US"/>
              </w:rPr>
              <w:t>Fire trucks</w:t>
            </w:r>
          </w:p>
        </w:tc>
        <w:tc>
          <w:tcPr>
            <w:tcW w:w="3944" w:type="dxa"/>
          </w:tcPr>
          <w:p w:rsidR="00762E74" w:rsidRPr="000251C9" w:rsidRDefault="00762E74" w:rsidP="00002538">
            <w:pPr>
              <w:jc w:val="center"/>
              <w:rPr>
                <w:rFonts w:asciiTheme="minorHAnsi" w:eastAsiaTheme="minorHAnsi" w:hAnsiTheme="minorHAnsi" w:cstheme="minorBidi"/>
                <w:sz w:val="22"/>
                <w:szCs w:val="22"/>
                <w:lang w:val="en-AU" w:eastAsia="en-US"/>
              </w:rPr>
            </w:pPr>
            <w:r w:rsidRPr="000251C9">
              <w:rPr>
                <w:rFonts w:asciiTheme="minorHAnsi" w:eastAsiaTheme="minorHAnsi" w:hAnsiTheme="minorHAnsi" w:cstheme="minorBidi"/>
                <w:sz w:val="22"/>
                <w:szCs w:val="22"/>
                <w:lang w:val="en-AU" w:eastAsia="en-US"/>
              </w:rPr>
              <w:t xml:space="preserve">Fire-fighting </w:t>
            </w:r>
            <w:r w:rsidR="00002538">
              <w:rPr>
                <w:rFonts w:asciiTheme="minorHAnsi" w:eastAsiaTheme="minorHAnsi" w:hAnsiTheme="minorHAnsi" w:cstheme="minorBidi"/>
                <w:sz w:val="22"/>
                <w:szCs w:val="22"/>
                <w:lang w:val="en-AU" w:eastAsia="en-US"/>
              </w:rPr>
              <w:t>E</w:t>
            </w:r>
            <w:r w:rsidRPr="000251C9">
              <w:rPr>
                <w:rFonts w:asciiTheme="minorHAnsi" w:eastAsiaTheme="minorHAnsi" w:hAnsiTheme="minorHAnsi" w:cstheme="minorBidi"/>
                <w:sz w:val="22"/>
                <w:szCs w:val="22"/>
                <w:lang w:val="en-AU" w:eastAsia="en-US"/>
              </w:rPr>
              <w:t xml:space="preserve">quipment, Quantity of </w:t>
            </w:r>
            <w:r w:rsidR="00002538">
              <w:rPr>
                <w:rFonts w:asciiTheme="minorHAnsi" w:eastAsiaTheme="minorHAnsi" w:hAnsiTheme="minorHAnsi" w:cstheme="minorBidi"/>
                <w:sz w:val="22"/>
                <w:szCs w:val="22"/>
                <w:lang w:val="en-AU" w:eastAsia="en-US"/>
              </w:rPr>
              <w:t>W</w:t>
            </w:r>
            <w:r w:rsidRPr="000251C9">
              <w:rPr>
                <w:rFonts w:asciiTheme="minorHAnsi" w:eastAsiaTheme="minorHAnsi" w:hAnsiTheme="minorHAnsi" w:cstheme="minorBidi"/>
                <w:sz w:val="22"/>
                <w:szCs w:val="22"/>
                <w:lang w:val="en-AU" w:eastAsia="en-US"/>
              </w:rPr>
              <w:t xml:space="preserve">ater and </w:t>
            </w:r>
            <w:r w:rsidR="00002538">
              <w:rPr>
                <w:rFonts w:asciiTheme="minorHAnsi" w:eastAsiaTheme="minorHAnsi" w:hAnsiTheme="minorHAnsi" w:cstheme="minorBidi"/>
                <w:sz w:val="22"/>
                <w:szCs w:val="22"/>
                <w:lang w:val="en-AU" w:eastAsia="en-US"/>
              </w:rPr>
              <w:t>F</w:t>
            </w:r>
            <w:r w:rsidRPr="000251C9">
              <w:rPr>
                <w:rFonts w:asciiTheme="minorHAnsi" w:eastAsiaTheme="minorHAnsi" w:hAnsiTheme="minorHAnsi" w:cstheme="minorBidi"/>
                <w:sz w:val="22"/>
                <w:szCs w:val="22"/>
                <w:lang w:val="en-AU" w:eastAsia="en-US"/>
              </w:rPr>
              <w:t>oam</w:t>
            </w:r>
          </w:p>
        </w:tc>
      </w:tr>
    </w:tbl>
    <w:p w:rsidR="00EC2D0E" w:rsidRPr="00857063" w:rsidRDefault="00EC2D0E" w:rsidP="00570CE2">
      <w:pPr>
        <w:pStyle w:val="Definition-QldSI"/>
        <w:spacing w:after="120"/>
        <w:rPr>
          <w:sz w:val="22"/>
          <w:lang w:val="en-AU"/>
        </w:rPr>
      </w:pPr>
      <w:r w:rsidRPr="00E779A1">
        <w:rPr>
          <w:rFonts w:asciiTheme="minorHAnsi" w:hAnsiTheme="minorHAnsi"/>
          <w:sz w:val="22"/>
          <w:lang w:val="en-AU"/>
        </w:rPr>
        <w:t xml:space="preserve">All terrain mobile </w:t>
      </w:r>
      <w:proofErr w:type="gramStart"/>
      <w:r w:rsidRPr="00E779A1">
        <w:rPr>
          <w:rFonts w:asciiTheme="minorHAnsi" w:hAnsiTheme="minorHAnsi"/>
          <w:sz w:val="22"/>
          <w:lang w:val="en-AU"/>
        </w:rPr>
        <w:t>crane</w:t>
      </w:r>
      <w:proofErr w:type="gramEnd"/>
      <w:r w:rsidRPr="00857063">
        <w:rPr>
          <w:b w:val="0"/>
          <w:i w:val="0"/>
          <w:sz w:val="22"/>
          <w:lang w:val="en-AU"/>
        </w:rPr>
        <w:t xml:space="preserve"> means a</w:t>
      </w:r>
      <w:r w:rsidR="00DC490B" w:rsidRPr="00857063">
        <w:rPr>
          <w:b w:val="0"/>
          <w:i w:val="0"/>
          <w:sz w:val="22"/>
          <w:lang w:val="en-AU"/>
        </w:rPr>
        <w:t>n</w:t>
      </w:r>
      <w:r w:rsidRPr="00857063">
        <w:rPr>
          <w:b w:val="0"/>
          <w:i w:val="0"/>
          <w:sz w:val="22"/>
          <w:lang w:val="en-AU"/>
        </w:rPr>
        <w:t xml:space="preserve"> SPV that has all of the following features and requirements:</w:t>
      </w:r>
      <w:r w:rsidRPr="00857063">
        <w:rPr>
          <w:sz w:val="22"/>
          <w:lang w:val="en-AU"/>
        </w:rPr>
        <w:t xml:space="preserve"> </w:t>
      </w:r>
    </w:p>
    <w:p w:rsidR="00EC2D0E" w:rsidRPr="00857063" w:rsidRDefault="00EC2D0E" w:rsidP="00E846F7">
      <w:pPr>
        <w:pStyle w:val="Definitionsuba-QldSI"/>
        <w:numPr>
          <w:ilvl w:val="0"/>
          <w:numId w:val="4"/>
        </w:numPr>
        <w:spacing w:before="0" w:line="240" w:lineRule="auto"/>
        <w:ind w:left="1934" w:hanging="556"/>
        <w:contextualSpacing/>
        <w:jc w:val="both"/>
        <w:rPr>
          <w:rFonts w:ascii="Calibri" w:hAnsi="Calibri"/>
          <w:sz w:val="22"/>
          <w:szCs w:val="22"/>
          <w:lang w:val="en-AU"/>
        </w:rPr>
      </w:pPr>
      <w:r w:rsidRPr="00857063">
        <w:rPr>
          <w:rFonts w:ascii="Calibri" w:hAnsi="Calibri"/>
          <w:sz w:val="22"/>
          <w:szCs w:val="22"/>
          <w:lang w:val="en-AU"/>
        </w:rPr>
        <w:lastRenderedPageBreak/>
        <w:t>is a mobile crane; and</w:t>
      </w:r>
    </w:p>
    <w:p w:rsidR="00EC2D0E" w:rsidRPr="00857063" w:rsidRDefault="00EC2D0E" w:rsidP="00E846F7">
      <w:pPr>
        <w:pStyle w:val="Definitionsuba-QldSI"/>
        <w:numPr>
          <w:ilvl w:val="0"/>
          <w:numId w:val="4"/>
        </w:numPr>
        <w:spacing w:before="0" w:line="240" w:lineRule="auto"/>
        <w:ind w:left="1934" w:hanging="556"/>
        <w:contextualSpacing/>
        <w:jc w:val="both"/>
        <w:rPr>
          <w:rFonts w:ascii="Calibri" w:hAnsi="Calibri"/>
          <w:sz w:val="22"/>
          <w:szCs w:val="22"/>
          <w:lang w:val="en-AU"/>
        </w:rPr>
      </w:pPr>
      <w:r w:rsidRPr="00857063">
        <w:rPr>
          <w:rFonts w:ascii="Calibri" w:hAnsi="Calibri"/>
          <w:sz w:val="22"/>
          <w:szCs w:val="22"/>
          <w:lang w:val="en-AU"/>
        </w:rPr>
        <w:t>has two tyres per axle</w:t>
      </w:r>
      <w:r w:rsidR="003D7006">
        <w:rPr>
          <w:rFonts w:ascii="Calibri" w:hAnsi="Calibri"/>
          <w:sz w:val="22"/>
          <w:szCs w:val="22"/>
          <w:lang w:val="en-AU"/>
        </w:rPr>
        <w:t xml:space="preserve"> (a dolly </w:t>
      </w:r>
      <w:r w:rsidR="004C4C89">
        <w:rPr>
          <w:rFonts w:ascii="Calibri" w:hAnsi="Calibri"/>
          <w:sz w:val="22"/>
          <w:szCs w:val="22"/>
          <w:lang w:val="en-AU"/>
        </w:rPr>
        <w:t xml:space="preserve">operating a part of an </w:t>
      </w:r>
      <w:r w:rsidR="00683769">
        <w:rPr>
          <w:rFonts w:ascii="Calibri" w:hAnsi="Calibri"/>
          <w:sz w:val="22"/>
          <w:szCs w:val="22"/>
          <w:lang w:val="en-AU"/>
        </w:rPr>
        <w:t>all-terrain</w:t>
      </w:r>
      <w:r w:rsidR="004C4C89">
        <w:rPr>
          <w:rFonts w:ascii="Calibri" w:hAnsi="Calibri"/>
          <w:sz w:val="22"/>
          <w:szCs w:val="22"/>
          <w:lang w:val="en-AU"/>
        </w:rPr>
        <w:t xml:space="preserve"> mobile crane </w:t>
      </w:r>
      <w:r w:rsidR="003D7006">
        <w:rPr>
          <w:rFonts w:ascii="Calibri" w:hAnsi="Calibri"/>
          <w:sz w:val="22"/>
          <w:szCs w:val="22"/>
          <w:lang w:val="en-AU"/>
        </w:rPr>
        <w:t>may be fitted with 4 tyres per axle)</w:t>
      </w:r>
      <w:r w:rsidRPr="00857063">
        <w:rPr>
          <w:rFonts w:ascii="Calibri" w:hAnsi="Calibri"/>
          <w:sz w:val="22"/>
          <w:szCs w:val="22"/>
          <w:lang w:val="en-AU"/>
        </w:rPr>
        <w:t xml:space="preserve">; and </w:t>
      </w:r>
    </w:p>
    <w:p w:rsidR="00EC2D0E" w:rsidRPr="00857063" w:rsidRDefault="00EC2D0E" w:rsidP="00E846F7">
      <w:pPr>
        <w:pStyle w:val="Definitionsuba-QldSI"/>
        <w:numPr>
          <w:ilvl w:val="0"/>
          <w:numId w:val="4"/>
        </w:numPr>
        <w:spacing w:before="0" w:line="240" w:lineRule="auto"/>
        <w:ind w:left="1934" w:hanging="556"/>
        <w:contextualSpacing/>
        <w:jc w:val="both"/>
        <w:rPr>
          <w:rFonts w:ascii="Calibri" w:hAnsi="Calibri"/>
          <w:sz w:val="22"/>
          <w:szCs w:val="22"/>
          <w:lang w:val="en-AU"/>
        </w:rPr>
      </w:pPr>
      <w:r w:rsidRPr="00857063">
        <w:rPr>
          <w:rFonts w:ascii="Calibri" w:hAnsi="Calibri"/>
          <w:sz w:val="22"/>
          <w:szCs w:val="22"/>
          <w:lang w:val="en-AU"/>
        </w:rPr>
        <w:t>has at least 50% of its axles steerable; and</w:t>
      </w:r>
    </w:p>
    <w:p w:rsidR="00EC2D0E" w:rsidRPr="00857063" w:rsidRDefault="00EC2D0E" w:rsidP="00E846F7">
      <w:pPr>
        <w:pStyle w:val="Definitionsuba-QldSI"/>
        <w:numPr>
          <w:ilvl w:val="0"/>
          <w:numId w:val="4"/>
        </w:numPr>
        <w:spacing w:before="0" w:line="240" w:lineRule="auto"/>
        <w:ind w:left="1934" w:hanging="556"/>
        <w:contextualSpacing/>
        <w:jc w:val="both"/>
        <w:rPr>
          <w:rFonts w:ascii="Calibri" w:hAnsi="Calibri"/>
          <w:sz w:val="22"/>
          <w:szCs w:val="22"/>
          <w:lang w:val="en-AU"/>
        </w:rPr>
      </w:pPr>
      <w:r w:rsidRPr="00857063">
        <w:rPr>
          <w:rFonts w:ascii="Calibri" w:hAnsi="Calibri"/>
          <w:sz w:val="22"/>
          <w:szCs w:val="22"/>
          <w:lang w:val="en-AU"/>
        </w:rPr>
        <w:t>is not a truck mounted SPV; and</w:t>
      </w:r>
    </w:p>
    <w:p w:rsidR="00EC2D0E" w:rsidRPr="00857063" w:rsidRDefault="00EC2D0E" w:rsidP="00E846F7">
      <w:pPr>
        <w:pStyle w:val="Definitionsuba-QldSI"/>
        <w:numPr>
          <w:ilvl w:val="0"/>
          <w:numId w:val="4"/>
        </w:numPr>
        <w:spacing w:before="0" w:line="240" w:lineRule="auto"/>
        <w:ind w:left="1934" w:hanging="556"/>
        <w:contextualSpacing/>
        <w:jc w:val="both"/>
        <w:rPr>
          <w:rFonts w:ascii="Calibri" w:hAnsi="Calibri"/>
          <w:sz w:val="22"/>
          <w:szCs w:val="22"/>
          <w:lang w:val="en-AU"/>
        </w:rPr>
      </w:pPr>
      <w:proofErr w:type="gramStart"/>
      <w:r w:rsidRPr="00857063">
        <w:rPr>
          <w:rFonts w:ascii="Calibri" w:hAnsi="Calibri"/>
          <w:sz w:val="22"/>
          <w:szCs w:val="22"/>
          <w:lang w:val="en-AU"/>
        </w:rPr>
        <w:t>has</w:t>
      </w:r>
      <w:proofErr w:type="gramEnd"/>
      <w:r w:rsidRPr="00857063">
        <w:rPr>
          <w:rFonts w:ascii="Calibri" w:hAnsi="Calibri"/>
          <w:sz w:val="22"/>
          <w:szCs w:val="22"/>
          <w:lang w:val="en-AU"/>
        </w:rPr>
        <w:t xml:space="preserve"> </w:t>
      </w:r>
      <w:r w:rsidR="00FB6A17" w:rsidRPr="00857063">
        <w:rPr>
          <w:rFonts w:ascii="Calibri" w:hAnsi="Calibri"/>
          <w:sz w:val="22"/>
          <w:szCs w:val="22"/>
          <w:lang w:val="en-AU"/>
        </w:rPr>
        <w:t>on road and off road capability.</w:t>
      </w:r>
    </w:p>
    <w:p w:rsidR="001D16F6" w:rsidRPr="00857063" w:rsidRDefault="001D16F6">
      <w:pPr>
        <w:rPr>
          <w:rFonts w:ascii="Calibri" w:hAnsi="Calibri"/>
          <w:b/>
          <w:i/>
          <w:spacing w:val="-1"/>
        </w:rPr>
      </w:pPr>
    </w:p>
    <w:p w:rsidR="00A71C8E" w:rsidRDefault="00A71C8E" w:rsidP="001D16F6">
      <w:pPr>
        <w:pStyle w:val="Definition-QldSI"/>
        <w:rPr>
          <w:lang w:val="en-AU"/>
        </w:rPr>
      </w:pPr>
      <w:r>
        <w:rPr>
          <w:b w:val="0"/>
          <w:noProof/>
          <w:color w:val="000000"/>
          <w:lang w:val="en-AU" w:eastAsia="en-AU"/>
        </w:rPr>
        <w:drawing>
          <wp:inline distT="0" distB="0" distL="0" distR="0" wp14:anchorId="496D0ED6" wp14:editId="77DF0A58">
            <wp:extent cx="4134679" cy="1334749"/>
            <wp:effectExtent l="0" t="0" r="0" b="0"/>
            <wp:docPr id="2" name="Picture 2" descr="C:\Users\henry.schleimer\AppData\Local\Microsoft\Windows\Temporary Internet Files\Content.Outlook\MK90WH0Z\5 A ATC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enry.schleimer\AppData\Local\Microsoft\Windows\Temporary Internet Files\Content.Outlook\MK90WH0Z\5 A ATC (3).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48371" cy="1339169"/>
                    </a:xfrm>
                    <a:prstGeom prst="rect">
                      <a:avLst/>
                    </a:prstGeom>
                    <a:noFill/>
                    <a:ln>
                      <a:noFill/>
                    </a:ln>
                  </pic:spPr>
                </pic:pic>
              </a:graphicData>
            </a:graphic>
          </wp:inline>
        </w:drawing>
      </w:r>
    </w:p>
    <w:p w:rsidR="00A71C8E" w:rsidRPr="00C75CFB" w:rsidRDefault="00A71C8E" w:rsidP="00A71C8E">
      <w:pPr>
        <w:jc w:val="center"/>
        <w:rPr>
          <w:sz w:val="18"/>
          <w:szCs w:val="18"/>
          <w:lang w:eastAsia="en-AU"/>
        </w:rPr>
      </w:pPr>
    </w:p>
    <w:p w:rsidR="00A71C8E" w:rsidRDefault="00A71C8E" w:rsidP="00A71C8E">
      <w:pPr>
        <w:pStyle w:val="Caption"/>
        <w:jc w:val="center"/>
        <w:rPr>
          <w:color w:val="000000" w:themeColor="text1"/>
        </w:rPr>
      </w:pPr>
      <w:r w:rsidRPr="00C75CFB">
        <w:rPr>
          <w:color w:val="000000" w:themeColor="text1"/>
        </w:rPr>
        <w:t xml:space="preserve">Figure </w:t>
      </w:r>
      <w:r>
        <w:rPr>
          <w:color w:val="000000" w:themeColor="text1"/>
        </w:rPr>
        <w:t>1</w:t>
      </w:r>
      <w:r w:rsidRPr="00C75CFB">
        <w:rPr>
          <w:color w:val="000000" w:themeColor="text1"/>
        </w:rPr>
        <w:t xml:space="preserve"> Illustrative example of an </w:t>
      </w:r>
      <w:proofErr w:type="spellStart"/>
      <w:r w:rsidRPr="00C75CFB">
        <w:rPr>
          <w:color w:val="000000" w:themeColor="text1"/>
        </w:rPr>
        <w:t>all terrain</w:t>
      </w:r>
      <w:proofErr w:type="spellEnd"/>
      <w:r w:rsidRPr="00C75CFB">
        <w:rPr>
          <w:color w:val="000000" w:themeColor="text1"/>
        </w:rPr>
        <w:t xml:space="preserve"> mobile crane</w:t>
      </w:r>
    </w:p>
    <w:p w:rsidR="001D16F6" w:rsidRPr="00857063" w:rsidRDefault="001D16F6" w:rsidP="001D16F6">
      <w:pPr>
        <w:pStyle w:val="Definition-QldSI"/>
        <w:rPr>
          <w:rFonts w:asciiTheme="minorHAnsi" w:hAnsiTheme="minorHAnsi"/>
          <w:sz w:val="22"/>
          <w:lang w:val="en-AU"/>
        </w:rPr>
      </w:pPr>
      <w:r w:rsidRPr="00857063">
        <w:rPr>
          <w:rFonts w:asciiTheme="minorHAnsi" w:hAnsiTheme="minorHAnsi"/>
          <w:sz w:val="22"/>
          <w:lang w:val="en-AU"/>
        </w:rPr>
        <w:t xml:space="preserve">Carrier mounted SPV </w:t>
      </w:r>
      <w:r w:rsidRPr="00857063">
        <w:rPr>
          <w:rFonts w:asciiTheme="minorHAnsi" w:hAnsiTheme="minorHAnsi"/>
          <w:b w:val="0"/>
          <w:i w:val="0"/>
          <w:sz w:val="22"/>
          <w:lang w:val="en-AU"/>
        </w:rPr>
        <w:t>means a heavy motor vehicle that is an SPV where the axles, chassis frame and main equipment are built as an integral vehicle unit, and which cannot be divided without extreme effort, expense or risk of damage to it. A carrier mounted SPV is not a truck mounted SPV.</w:t>
      </w:r>
      <w:r w:rsidRPr="00857063">
        <w:rPr>
          <w:rFonts w:asciiTheme="minorHAnsi" w:hAnsiTheme="minorHAnsi"/>
          <w:sz w:val="22"/>
          <w:lang w:val="en-AU"/>
        </w:rPr>
        <w:t xml:space="preserve"> </w:t>
      </w:r>
    </w:p>
    <w:p w:rsidR="001D16F6" w:rsidRPr="00C75CFB" w:rsidRDefault="001D16F6" w:rsidP="001D16F6">
      <w:pPr>
        <w:ind w:left="720"/>
        <w:contextualSpacing/>
        <w:jc w:val="both"/>
        <w:rPr>
          <w:b/>
          <w:i/>
          <w:sz w:val="18"/>
          <w:szCs w:val="18"/>
        </w:rPr>
      </w:pPr>
    </w:p>
    <w:p w:rsidR="001D16F6" w:rsidRPr="00C75CFB" w:rsidRDefault="001D16F6" w:rsidP="001D16F6">
      <w:pPr>
        <w:ind w:left="1440"/>
        <w:contextualSpacing/>
        <w:jc w:val="both"/>
        <w:rPr>
          <w:i/>
          <w:sz w:val="18"/>
          <w:szCs w:val="18"/>
        </w:rPr>
      </w:pPr>
      <w:r w:rsidRPr="00C75CFB">
        <w:rPr>
          <w:b/>
          <w:i/>
          <w:sz w:val="18"/>
          <w:szCs w:val="18"/>
        </w:rPr>
        <w:t>Example:</w:t>
      </w:r>
      <w:r w:rsidRPr="00C75CFB">
        <w:rPr>
          <w:i/>
          <w:sz w:val="18"/>
          <w:szCs w:val="18"/>
        </w:rPr>
        <w:t xml:space="preserve"> Most mobile cranes including all terrain mobile cranes and truck cranes are carrier mounted SPVs.</w:t>
      </w:r>
    </w:p>
    <w:p w:rsidR="00EC2D0E" w:rsidRPr="00857063" w:rsidRDefault="00EC2D0E" w:rsidP="00EC2D0E">
      <w:pPr>
        <w:pStyle w:val="Definition-QldSI"/>
        <w:rPr>
          <w:rFonts w:asciiTheme="minorHAnsi" w:hAnsiTheme="minorHAnsi"/>
          <w:sz w:val="22"/>
          <w:lang w:val="en-AU"/>
        </w:rPr>
      </w:pPr>
      <w:r w:rsidRPr="00857063">
        <w:rPr>
          <w:rFonts w:asciiTheme="minorHAnsi" w:hAnsiTheme="minorHAnsi"/>
          <w:sz w:val="22"/>
          <w:lang w:val="en-AU"/>
        </w:rPr>
        <w:t xml:space="preserve">Ground contact width </w:t>
      </w:r>
      <w:r w:rsidRPr="00857063">
        <w:rPr>
          <w:rFonts w:asciiTheme="minorHAnsi" w:hAnsiTheme="minorHAnsi"/>
          <w:b w:val="0"/>
          <w:i w:val="0"/>
          <w:sz w:val="22"/>
          <w:lang w:val="en-AU"/>
        </w:rPr>
        <w:t>means:</w:t>
      </w:r>
    </w:p>
    <w:p w:rsidR="00EC2D0E" w:rsidRPr="00857063" w:rsidRDefault="00EC2D0E" w:rsidP="00E846F7">
      <w:pPr>
        <w:pStyle w:val="Definitionsuba-QldSI"/>
        <w:numPr>
          <w:ilvl w:val="0"/>
          <w:numId w:val="7"/>
        </w:numPr>
        <w:ind w:left="1934" w:hanging="556"/>
        <w:jc w:val="both"/>
        <w:rPr>
          <w:rFonts w:asciiTheme="minorHAnsi" w:hAnsiTheme="minorHAnsi"/>
          <w:sz w:val="22"/>
          <w:szCs w:val="22"/>
          <w:lang w:val="en-AU"/>
        </w:rPr>
      </w:pPr>
      <w:r w:rsidRPr="00857063">
        <w:rPr>
          <w:rFonts w:asciiTheme="minorHAnsi" w:hAnsiTheme="minorHAnsi"/>
          <w:sz w:val="22"/>
          <w:szCs w:val="22"/>
          <w:lang w:val="en-AU"/>
        </w:rPr>
        <w:t xml:space="preserve">in relation to an axle, the distance between the outermost point of ground contact of the outside tyres on each end of the axle; </w:t>
      </w:r>
      <w:r w:rsidR="00FB5224" w:rsidRPr="00857063">
        <w:rPr>
          <w:rFonts w:asciiTheme="minorHAnsi" w:hAnsiTheme="minorHAnsi"/>
          <w:sz w:val="22"/>
          <w:szCs w:val="22"/>
          <w:lang w:val="en-AU"/>
        </w:rPr>
        <w:t>or</w:t>
      </w:r>
    </w:p>
    <w:p w:rsidR="00EC2D0E" w:rsidRPr="00857063" w:rsidRDefault="00EC2D0E" w:rsidP="00E846F7">
      <w:pPr>
        <w:pStyle w:val="Definitionsuba-QldSI"/>
        <w:numPr>
          <w:ilvl w:val="0"/>
          <w:numId w:val="7"/>
        </w:numPr>
        <w:ind w:left="1934" w:hanging="556"/>
        <w:jc w:val="both"/>
        <w:rPr>
          <w:rFonts w:asciiTheme="minorHAnsi" w:hAnsiTheme="minorHAnsi"/>
          <w:sz w:val="22"/>
          <w:szCs w:val="22"/>
          <w:lang w:val="en-AU"/>
        </w:rPr>
      </w:pPr>
      <w:proofErr w:type="gramStart"/>
      <w:r w:rsidRPr="00857063">
        <w:rPr>
          <w:rFonts w:asciiTheme="minorHAnsi" w:hAnsiTheme="minorHAnsi"/>
          <w:sz w:val="22"/>
          <w:szCs w:val="22"/>
          <w:lang w:val="en-AU"/>
        </w:rPr>
        <w:t>in</w:t>
      </w:r>
      <w:proofErr w:type="gramEnd"/>
      <w:r w:rsidRPr="00857063">
        <w:rPr>
          <w:rFonts w:asciiTheme="minorHAnsi" w:hAnsiTheme="minorHAnsi"/>
          <w:sz w:val="22"/>
          <w:szCs w:val="22"/>
          <w:lang w:val="en-AU"/>
        </w:rPr>
        <w:t xml:space="preserve"> relation to an axle group, the greatest ground contact width of all the axles in the group.</w:t>
      </w:r>
    </w:p>
    <w:p w:rsidR="00EC2D0E" w:rsidRPr="00C75CFB" w:rsidRDefault="00EC2D0E" w:rsidP="004660A2">
      <w:pPr>
        <w:pStyle w:val="ColorfulShading-Accent31"/>
        <w:spacing w:line="360" w:lineRule="auto"/>
        <w:ind w:left="0"/>
        <w:jc w:val="both"/>
        <w:rPr>
          <w:sz w:val="24"/>
          <w:szCs w:val="24"/>
        </w:rPr>
      </w:pPr>
    </w:p>
    <w:p w:rsidR="00EC2D0E" w:rsidRPr="00C75CFB" w:rsidRDefault="00675925" w:rsidP="00675925">
      <w:pPr>
        <w:keepNext/>
        <w:ind w:left="1276"/>
        <w:jc w:val="center"/>
      </w:pPr>
      <w:r>
        <w:rPr>
          <w:noProof/>
          <w:lang w:eastAsia="en-AU"/>
        </w:rPr>
        <w:drawing>
          <wp:inline distT="0" distB="0" distL="0" distR="0" wp14:anchorId="429CD3AB" wp14:editId="15713126">
            <wp:extent cx="4286212" cy="934141"/>
            <wp:effectExtent l="0" t="0" r="635" b="0"/>
            <wp:docPr id="6" name="Picture 6" descr="C:\Users\henry.schleimer\AppData\Local\Microsoft\Windows\Temporary Internet Files\Content.Outlook\MK90WH0Z\Ground Contact Width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nry.schleimer\AppData\Local\Microsoft\Windows\Temporary Internet Files\Content.Outlook\MK90WH0Z\Ground Contact Width 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27731" cy="943190"/>
                    </a:xfrm>
                    <a:prstGeom prst="rect">
                      <a:avLst/>
                    </a:prstGeom>
                    <a:noFill/>
                    <a:ln>
                      <a:noFill/>
                    </a:ln>
                  </pic:spPr>
                </pic:pic>
              </a:graphicData>
            </a:graphic>
          </wp:inline>
        </w:drawing>
      </w:r>
    </w:p>
    <w:p w:rsidR="00EC2D0E" w:rsidRPr="00C75CFB" w:rsidRDefault="00EC2D0E" w:rsidP="00EC2D0E">
      <w:pPr>
        <w:pStyle w:val="Caption"/>
        <w:jc w:val="center"/>
        <w:rPr>
          <w:color w:val="000000" w:themeColor="text1"/>
        </w:rPr>
      </w:pPr>
      <w:r w:rsidRPr="00C75CFB">
        <w:rPr>
          <w:color w:val="000000" w:themeColor="text1"/>
        </w:rPr>
        <w:t xml:space="preserve">Figure </w:t>
      </w:r>
      <w:r w:rsidR="000A2C87">
        <w:rPr>
          <w:color w:val="000000" w:themeColor="text1"/>
        </w:rPr>
        <w:t>2</w:t>
      </w:r>
      <w:r w:rsidRPr="00C75CFB">
        <w:rPr>
          <w:color w:val="000000" w:themeColor="text1"/>
        </w:rPr>
        <w:t xml:space="preserve"> Illustration of ground contact width of an axle</w:t>
      </w:r>
    </w:p>
    <w:p w:rsidR="00EC2D0E" w:rsidRPr="00857063" w:rsidRDefault="00EC2D0E" w:rsidP="00EC2D0E">
      <w:pPr>
        <w:pStyle w:val="Definition-QldSI"/>
        <w:rPr>
          <w:rFonts w:asciiTheme="minorHAnsi" w:hAnsiTheme="minorHAnsi"/>
          <w:b w:val="0"/>
          <w:i w:val="0"/>
          <w:sz w:val="22"/>
          <w:lang w:val="en-AU"/>
        </w:rPr>
      </w:pPr>
      <w:r w:rsidRPr="00857063">
        <w:rPr>
          <w:rFonts w:asciiTheme="minorHAnsi" w:hAnsiTheme="minorHAnsi"/>
          <w:sz w:val="22"/>
          <w:lang w:val="en-AU"/>
        </w:rPr>
        <w:t xml:space="preserve">Mobile concrete pump </w:t>
      </w:r>
      <w:r w:rsidRPr="00857063">
        <w:rPr>
          <w:rFonts w:asciiTheme="minorHAnsi" w:hAnsiTheme="minorHAnsi"/>
          <w:b w:val="0"/>
          <w:i w:val="0"/>
          <w:sz w:val="22"/>
          <w:lang w:val="en-AU"/>
        </w:rPr>
        <w:t>means a heavy motor vehicle with a component that can be used to transfer liquid concrete by pumping.</w:t>
      </w:r>
    </w:p>
    <w:p w:rsidR="004660A2" w:rsidRPr="00C75CFB" w:rsidRDefault="004660A2" w:rsidP="00EC2D0E">
      <w:pPr>
        <w:pStyle w:val="Definition-QldSI"/>
        <w:rPr>
          <w:lang w:val="en-AU"/>
        </w:rPr>
      </w:pPr>
    </w:p>
    <w:p w:rsidR="00EC2D0E" w:rsidRPr="00C75CFB" w:rsidRDefault="00EC2D0E" w:rsidP="00EC2D0E">
      <w:pPr>
        <w:pStyle w:val="ColorfulShading-Accent31"/>
      </w:pPr>
    </w:p>
    <w:p w:rsidR="00EC2D0E" w:rsidRPr="00C75CFB" w:rsidRDefault="00675925" w:rsidP="00EC2D0E">
      <w:pPr>
        <w:pStyle w:val="ColorfulShading-Accent31"/>
        <w:keepNext/>
        <w:jc w:val="center"/>
      </w:pPr>
      <w:r>
        <w:rPr>
          <w:noProof/>
          <w:lang w:eastAsia="en-AU"/>
        </w:rPr>
        <w:lastRenderedPageBreak/>
        <w:drawing>
          <wp:inline distT="0" distB="0" distL="0" distR="0" wp14:anchorId="3277331B" wp14:editId="21F06468">
            <wp:extent cx="3866102" cy="1280067"/>
            <wp:effectExtent l="0" t="0" r="1270" b="0"/>
            <wp:docPr id="7" name="Picture 7" descr="C:\Users\henry.schleimer\AppData\Local\Microsoft\Windows\Temporary Internet Files\Content.Outlook\MK90WH0Z\5 A 2 X 3 TMCP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enry.schleimer\AppData\Local\Microsoft\Windows\Temporary Internet Files\Content.Outlook\MK90WH0Z\5 A 2 X 3 TMCP (3).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65866" cy="1279989"/>
                    </a:xfrm>
                    <a:prstGeom prst="rect">
                      <a:avLst/>
                    </a:prstGeom>
                    <a:noFill/>
                    <a:ln>
                      <a:noFill/>
                    </a:ln>
                  </pic:spPr>
                </pic:pic>
              </a:graphicData>
            </a:graphic>
          </wp:inline>
        </w:drawing>
      </w:r>
    </w:p>
    <w:p w:rsidR="00EC2D0E" w:rsidRPr="00C75CFB" w:rsidRDefault="00EC2D0E" w:rsidP="00EC2D0E">
      <w:pPr>
        <w:pStyle w:val="Caption"/>
        <w:jc w:val="center"/>
        <w:rPr>
          <w:color w:val="000000" w:themeColor="text1"/>
        </w:rPr>
      </w:pPr>
      <w:r w:rsidRPr="00C75CFB">
        <w:rPr>
          <w:color w:val="000000" w:themeColor="text1"/>
        </w:rPr>
        <w:t xml:space="preserve">Figure </w:t>
      </w:r>
      <w:r w:rsidR="000A2C87">
        <w:rPr>
          <w:color w:val="000000" w:themeColor="text1"/>
        </w:rPr>
        <w:t>3</w:t>
      </w:r>
      <w:r w:rsidRPr="00C75CFB">
        <w:rPr>
          <w:color w:val="000000" w:themeColor="text1"/>
        </w:rPr>
        <w:t xml:space="preserve"> Illustrative example of a mobile concrete pump</w:t>
      </w:r>
    </w:p>
    <w:p w:rsidR="00A71C8E" w:rsidRPr="00857063" w:rsidRDefault="00A71C8E" w:rsidP="00E779A1">
      <w:pPr>
        <w:pStyle w:val="Definition-QldSI"/>
        <w:spacing w:after="200"/>
        <w:rPr>
          <w:rFonts w:asciiTheme="minorHAnsi" w:hAnsiTheme="minorHAnsi"/>
          <w:b w:val="0"/>
          <w:sz w:val="22"/>
          <w:lang w:val="en-AU"/>
        </w:rPr>
      </w:pPr>
      <w:r w:rsidRPr="00857063">
        <w:rPr>
          <w:rFonts w:asciiTheme="minorHAnsi" w:hAnsiTheme="minorHAnsi"/>
          <w:sz w:val="22"/>
          <w:lang w:val="en-AU"/>
        </w:rPr>
        <w:t xml:space="preserve">MDL Regulation </w:t>
      </w:r>
      <w:r w:rsidRPr="00857063">
        <w:rPr>
          <w:rFonts w:asciiTheme="minorHAnsi" w:hAnsiTheme="minorHAnsi"/>
          <w:b w:val="0"/>
          <w:sz w:val="22"/>
          <w:lang w:val="en-AU"/>
        </w:rPr>
        <w:t>means the Heavy</w:t>
      </w:r>
      <w:r w:rsidRPr="00857063">
        <w:rPr>
          <w:rFonts w:asciiTheme="minorHAnsi" w:hAnsiTheme="minorHAnsi"/>
          <w:sz w:val="22"/>
          <w:lang w:val="en-AU"/>
        </w:rPr>
        <w:t xml:space="preserve"> </w:t>
      </w:r>
      <w:r w:rsidRPr="00857063">
        <w:rPr>
          <w:rFonts w:asciiTheme="minorHAnsi" w:hAnsiTheme="minorHAnsi"/>
          <w:b w:val="0"/>
          <w:sz w:val="22"/>
          <w:lang w:val="en-AU"/>
        </w:rPr>
        <w:t>Vehicle (Mass, Dimension and Loading) National Regulation, as amended from time to time.</w:t>
      </w:r>
    </w:p>
    <w:p w:rsidR="00EC2D0E" w:rsidRPr="00857063" w:rsidRDefault="00EC2D0E" w:rsidP="00E779A1">
      <w:pPr>
        <w:pStyle w:val="Definition-QldSI"/>
        <w:spacing w:after="200"/>
        <w:rPr>
          <w:rFonts w:asciiTheme="minorHAnsi" w:hAnsiTheme="minorHAnsi"/>
          <w:b w:val="0"/>
          <w:i w:val="0"/>
          <w:sz w:val="22"/>
          <w:lang w:val="en-AU"/>
        </w:rPr>
      </w:pPr>
      <w:r w:rsidRPr="00857063">
        <w:rPr>
          <w:rFonts w:asciiTheme="minorHAnsi" w:hAnsiTheme="minorHAnsi"/>
          <w:sz w:val="22"/>
          <w:lang w:val="en-AU"/>
        </w:rPr>
        <w:t xml:space="preserve">Mobile crane </w:t>
      </w:r>
      <w:r w:rsidRPr="00857063">
        <w:rPr>
          <w:rFonts w:asciiTheme="minorHAnsi" w:hAnsiTheme="minorHAnsi"/>
          <w:b w:val="0"/>
          <w:i w:val="0"/>
          <w:sz w:val="22"/>
          <w:lang w:val="en-AU"/>
        </w:rPr>
        <w:t>means</w:t>
      </w:r>
      <w:r w:rsidRPr="00857063">
        <w:rPr>
          <w:rFonts w:asciiTheme="minorHAnsi" w:hAnsiTheme="minorHAnsi"/>
          <w:i w:val="0"/>
          <w:sz w:val="22"/>
          <w:lang w:val="en-AU"/>
        </w:rPr>
        <w:t xml:space="preserve"> </w:t>
      </w:r>
      <w:r w:rsidRPr="00857063">
        <w:rPr>
          <w:rFonts w:asciiTheme="minorHAnsi" w:hAnsiTheme="minorHAnsi"/>
          <w:b w:val="0"/>
          <w:i w:val="0"/>
          <w:sz w:val="22"/>
          <w:lang w:val="en-AU"/>
        </w:rPr>
        <w:t>a heavy motor vehicle that is:</w:t>
      </w:r>
    </w:p>
    <w:p w:rsidR="00EC2D0E" w:rsidRPr="00857063" w:rsidRDefault="006C5A98" w:rsidP="00E846F7">
      <w:pPr>
        <w:pStyle w:val="Definition-QldSI"/>
        <w:numPr>
          <w:ilvl w:val="0"/>
          <w:numId w:val="8"/>
        </w:numPr>
        <w:ind w:left="1934" w:hanging="556"/>
        <w:rPr>
          <w:rFonts w:asciiTheme="minorHAnsi" w:eastAsia="Times New Roman" w:hAnsiTheme="minorHAnsi"/>
          <w:b w:val="0"/>
          <w:i w:val="0"/>
          <w:sz w:val="22"/>
          <w:lang w:val="en-AU"/>
        </w:rPr>
      </w:pPr>
      <w:r w:rsidRPr="00857063">
        <w:rPr>
          <w:rFonts w:asciiTheme="minorHAnsi" w:eastAsia="Times New Roman" w:hAnsiTheme="minorHAnsi"/>
          <w:b w:val="0"/>
          <w:i w:val="0"/>
          <w:sz w:val="22"/>
          <w:lang w:val="en-AU"/>
        </w:rPr>
        <w:t>e</w:t>
      </w:r>
      <w:r w:rsidR="00EC2D0E" w:rsidRPr="00857063">
        <w:rPr>
          <w:rFonts w:asciiTheme="minorHAnsi" w:eastAsia="Times New Roman" w:hAnsiTheme="minorHAnsi"/>
          <w:b w:val="0"/>
          <w:i w:val="0"/>
          <w:sz w:val="22"/>
          <w:lang w:val="en-AU"/>
        </w:rPr>
        <w:t>quipped with a crane or other lifting device; and</w:t>
      </w:r>
    </w:p>
    <w:p w:rsidR="00EC2D0E" w:rsidRPr="00857063" w:rsidRDefault="006C5A98" w:rsidP="00E779A1">
      <w:pPr>
        <w:pStyle w:val="Definition-QldSI"/>
        <w:numPr>
          <w:ilvl w:val="0"/>
          <w:numId w:val="8"/>
        </w:numPr>
        <w:spacing w:after="200"/>
        <w:ind w:left="1934" w:hanging="556"/>
        <w:rPr>
          <w:rFonts w:asciiTheme="minorHAnsi" w:eastAsia="Times New Roman" w:hAnsiTheme="minorHAnsi"/>
          <w:b w:val="0"/>
          <w:i w:val="0"/>
          <w:sz w:val="22"/>
          <w:lang w:val="en-AU"/>
        </w:rPr>
      </w:pPr>
      <w:proofErr w:type="gramStart"/>
      <w:r w:rsidRPr="00857063">
        <w:rPr>
          <w:rFonts w:asciiTheme="minorHAnsi" w:eastAsia="Times New Roman" w:hAnsiTheme="minorHAnsi"/>
          <w:b w:val="0"/>
          <w:i w:val="0"/>
          <w:sz w:val="22"/>
          <w:lang w:val="en-AU"/>
        </w:rPr>
        <w:t>d</w:t>
      </w:r>
      <w:r w:rsidR="00EC2D0E" w:rsidRPr="00857063">
        <w:rPr>
          <w:rFonts w:asciiTheme="minorHAnsi" w:eastAsia="Times New Roman" w:hAnsiTheme="minorHAnsi"/>
          <w:b w:val="0"/>
          <w:i w:val="0"/>
          <w:sz w:val="22"/>
          <w:lang w:val="en-AU"/>
        </w:rPr>
        <w:t>esigned</w:t>
      </w:r>
      <w:proofErr w:type="gramEnd"/>
      <w:r w:rsidR="00EC2D0E" w:rsidRPr="00857063">
        <w:rPr>
          <w:rFonts w:asciiTheme="minorHAnsi" w:eastAsia="Times New Roman" w:hAnsiTheme="minorHAnsi"/>
          <w:b w:val="0"/>
          <w:i w:val="0"/>
          <w:sz w:val="22"/>
          <w:lang w:val="en-AU"/>
        </w:rPr>
        <w:t xml:space="preserve"> primarily for raising, moving and lowering a freely suspended load.</w:t>
      </w:r>
    </w:p>
    <w:p w:rsidR="001D16F6" w:rsidRDefault="001D16F6" w:rsidP="00E779A1">
      <w:pPr>
        <w:spacing w:before="119"/>
        <w:ind w:left="1440"/>
        <w:contextualSpacing/>
        <w:jc w:val="both"/>
      </w:pPr>
      <w:r w:rsidRPr="00E779A1">
        <w:rPr>
          <w:b/>
          <w:i/>
          <w:spacing w:val="-1"/>
        </w:rPr>
        <w:t>SPV</w:t>
      </w:r>
      <w:r w:rsidRPr="00857063">
        <w:rPr>
          <w:b/>
          <w:i/>
        </w:rPr>
        <w:t xml:space="preserve"> </w:t>
      </w:r>
      <w:proofErr w:type="gramStart"/>
      <w:r w:rsidRPr="00857063">
        <w:t xml:space="preserve">means </w:t>
      </w:r>
      <w:r w:rsidR="00FE1EEE">
        <w:t>:</w:t>
      </w:r>
      <w:proofErr w:type="gramEnd"/>
    </w:p>
    <w:p w:rsidR="00FE1EEE" w:rsidRDefault="00FE1EEE" w:rsidP="00E779A1">
      <w:pPr>
        <w:spacing w:before="119"/>
        <w:ind w:left="1440"/>
        <w:contextualSpacing/>
        <w:jc w:val="both"/>
      </w:pPr>
      <w:r>
        <w:t xml:space="preserve">(a) a motor vehicle or trailer, other than an agricultural vehicle or a tow truck, built for a purpose other than carrying goods; or </w:t>
      </w:r>
    </w:p>
    <w:p w:rsidR="00FE1EEE" w:rsidRPr="00857063" w:rsidRDefault="00FE1EEE" w:rsidP="00E779A1">
      <w:pPr>
        <w:spacing w:before="119"/>
        <w:ind w:left="1440"/>
        <w:contextualSpacing/>
        <w:jc w:val="both"/>
      </w:pPr>
      <w:r>
        <w:t xml:space="preserve">(b) </w:t>
      </w:r>
      <w:proofErr w:type="gramStart"/>
      <w:r>
        <w:t>a</w:t>
      </w:r>
      <w:proofErr w:type="gramEnd"/>
      <w:r>
        <w:t xml:space="preserve"> concrete pump or fire truck.</w:t>
      </w:r>
    </w:p>
    <w:p w:rsidR="00223A4B" w:rsidRPr="00223A4B" w:rsidRDefault="00223A4B" w:rsidP="00E779A1">
      <w:pPr>
        <w:pStyle w:val="Definition-QldSI"/>
        <w:spacing w:after="200"/>
        <w:rPr>
          <w:rFonts w:asciiTheme="minorHAnsi" w:hAnsiTheme="minorHAnsi"/>
          <w:sz w:val="22"/>
          <w:lang w:val="en-AU"/>
        </w:rPr>
      </w:pPr>
      <w:r w:rsidRPr="00223A4B">
        <w:rPr>
          <w:rFonts w:asciiTheme="minorHAnsi" w:hAnsiTheme="minorHAnsi"/>
          <w:sz w:val="22"/>
          <w:lang w:val="en-AU"/>
        </w:rPr>
        <w:t>Total Mass</w:t>
      </w:r>
      <w:r w:rsidR="00050BF8">
        <w:rPr>
          <w:rFonts w:asciiTheme="minorHAnsi" w:hAnsiTheme="minorHAnsi"/>
          <w:sz w:val="22"/>
          <w:lang w:val="en-AU"/>
        </w:rPr>
        <w:t xml:space="preserve"> of the SPV</w:t>
      </w:r>
      <w:r w:rsidRPr="00223A4B">
        <w:rPr>
          <w:rFonts w:asciiTheme="minorHAnsi" w:hAnsiTheme="minorHAnsi"/>
          <w:sz w:val="22"/>
          <w:lang w:val="en-AU"/>
        </w:rPr>
        <w:t xml:space="preserve"> means:</w:t>
      </w:r>
    </w:p>
    <w:p w:rsidR="00223A4B" w:rsidRPr="00223A4B" w:rsidRDefault="00223A4B" w:rsidP="00223A4B">
      <w:pPr>
        <w:pStyle w:val="Definition-QldSI"/>
        <w:numPr>
          <w:ilvl w:val="0"/>
          <w:numId w:val="32"/>
        </w:numPr>
        <w:ind w:left="1934" w:hanging="556"/>
        <w:rPr>
          <w:rFonts w:asciiTheme="minorHAnsi" w:eastAsia="Times New Roman" w:hAnsiTheme="minorHAnsi"/>
          <w:b w:val="0"/>
          <w:i w:val="0"/>
          <w:sz w:val="22"/>
          <w:lang w:val="en-AU"/>
        </w:rPr>
      </w:pPr>
      <w:r w:rsidRPr="00223A4B">
        <w:rPr>
          <w:rFonts w:asciiTheme="minorHAnsi" w:eastAsia="Times New Roman" w:hAnsiTheme="minorHAnsi"/>
          <w:b w:val="0"/>
          <w:i w:val="0"/>
          <w:sz w:val="22"/>
          <w:lang w:val="en-AU"/>
        </w:rPr>
        <w:t>the mass of the SPV; and</w:t>
      </w:r>
    </w:p>
    <w:p w:rsidR="00223A4B" w:rsidRDefault="00223A4B" w:rsidP="000251C9">
      <w:pPr>
        <w:pStyle w:val="Definition-QldSI"/>
        <w:numPr>
          <w:ilvl w:val="0"/>
          <w:numId w:val="32"/>
        </w:numPr>
        <w:spacing w:after="200"/>
        <w:ind w:left="1934" w:hanging="556"/>
        <w:rPr>
          <w:b w:val="0"/>
          <w:i w:val="0"/>
        </w:rPr>
      </w:pPr>
      <w:proofErr w:type="gramStart"/>
      <w:r w:rsidRPr="00223A4B">
        <w:rPr>
          <w:rFonts w:asciiTheme="minorHAnsi" w:eastAsia="Times New Roman" w:hAnsiTheme="minorHAnsi"/>
          <w:b w:val="0"/>
          <w:i w:val="0"/>
          <w:sz w:val="22"/>
          <w:lang w:val="en-AU"/>
        </w:rPr>
        <w:t>the</w:t>
      </w:r>
      <w:proofErr w:type="gramEnd"/>
      <w:r w:rsidRPr="00223A4B">
        <w:rPr>
          <w:rFonts w:asciiTheme="minorHAnsi" w:eastAsia="Times New Roman" w:hAnsiTheme="minorHAnsi"/>
          <w:b w:val="0"/>
          <w:i w:val="0"/>
          <w:sz w:val="22"/>
          <w:lang w:val="en-AU"/>
        </w:rPr>
        <w:t xml:space="preserve"> mass of any additional equipment</w:t>
      </w:r>
      <w:r w:rsidR="000251C9">
        <w:rPr>
          <w:rFonts w:asciiTheme="minorHAnsi" w:eastAsia="Times New Roman" w:hAnsiTheme="minorHAnsi"/>
          <w:b w:val="0"/>
          <w:i w:val="0"/>
          <w:sz w:val="22"/>
          <w:lang w:val="en-AU"/>
        </w:rPr>
        <w:t>.</w:t>
      </w:r>
    </w:p>
    <w:p w:rsidR="00E779A1" w:rsidRPr="008A0AC2" w:rsidRDefault="00EC2D0E" w:rsidP="00E779A1">
      <w:pPr>
        <w:pStyle w:val="Definition-QldSI"/>
        <w:spacing w:after="200"/>
        <w:rPr>
          <w:rFonts w:asciiTheme="minorHAnsi" w:eastAsia="Times New Roman" w:hAnsiTheme="minorHAnsi"/>
          <w:b w:val="0"/>
          <w:i w:val="0"/>
          <w:sz w:val="22"/>
          <w:lang w:val="en-AU"/>
        </w:rPr>
      </w:pPr>
      <w:r w:rsidRPr="008A0AC2">
        <w:rPr>
          <w:sz w:val="22"/>
        </w:rPr>
        <w:t xml:space="preserve">Truck mounted SPV </w:t>
      </w:r>
      <w:r w:rsidRPr="008A0AC2">
        <w:rPr>
          <w:b w:val="0"/>
          <w:i w:val="0"/>
          <w:sz w:val="22"/>
        </w:rPr>
        <w:t xml:space="preserve">means an SPV built using an </w:t>
      </w:r>
      <w:r w:rsidR="00956E4E" w:rsidRPr="008A0AC2">
        <w:rPr>
          <w:b w:val="0"/>
          <w:i w:val="0"/>
          <w:sz w:val="22"/>
        </w:rPr>
        <w:t>Australian Design Rule (</w:t>
      </w:r>
      <w:r w:rsidRPr="008A0AC2">
        <w:rPr>
          <w:b w:val="0"/>
          <w:i w:val="0"/>
          <w:sz w:val="22"/>
        </w:rPr>
        <w:t>ADR</w:t>
      </w:r>
      <w:r w:rsidR="00956E4E" w:rsidRPr="008A0AC2">
        <w:rPr>
          <w:b w:val="0"/>
          <w:i w:val="0"/>
          <w:sz w:val="22"/>
        </w:rPr>
        <w:t>)</w:t>
      </w:r>
      <w:r w:rsidRPr="008A0AC2">
        <w:rPr>
          <w:b w:val="0"/>
          <w:i w:val="0"/>
          <w:sz w:val="22"/>
        </w:rPr>
        <w:t xml:space="preserve"> compliant heavy vehicle cab chassis.</w:t>
      </w:r>
    </w:p>
    <w:p w:rsidR="00E779A1" w:rsidRDefault="00E779A1" w:rsidP="00E779A1">
      <w:pPr>
        <w:spacing w:before="119"/>
        <w:ind w:left="1440"/>
        <w:contextualSpacing/>
        <w:jc w:val="both"/>
        <w:rPr>
          <w:b/>
          <w:i/>
        </w:rPr>
      </w:pPr>
      <w:r w:rsidRPr="00C75CFB">
        <w:rPr>
          <w:b/>
          <w:i/>
          <w:sz w:val="18"/>
          <w:szCs w:val="18"/>
        </w:rPr>
        <w:t>Example:</w:t>
      </w:r>
      <w:r>
        <w:rPr>
          <w:b/>
          <w:i/>
          <w:sz w:val="18"/>
          <w:szCs w:val="18"/>
        </w:rPr>
        <w:t xml:space="preserve"> </w:t>
      </w:r>
      <w:r w:rsidRPr="00C75CFB">
        <w:rPr>
          <w:i/>
          <w:sz w:val="18"/>
          <w:szCs w:val="18"/>
        </w:rPr>
        <w:t>Most concrete pumps and drilling rigs are truck mounted SPVs.</w:t>
      </w:r>
    </w:p>
    <w:p w:rsidR="00417433" w:rsidRPr="00C75CFB" w:rsidRDefault="00417433" w:rsidP="00417433">
      <w:pPr>
        <w:pStyle w:val="Heading1"/>
        <w:jc w:val="both"/>
      </w:pPr>
      <w:r w:rsidRPr="00C75CFB">
        <w:t xml:space="preserve">PART </w:t>
      </w:r>
      <w:r>
        <w:t>2</w:t>
      </w:r>
      <w:r w:rsidRPr="00C75CFB">
        <w:t>:</w:t>
      </w:r>
      <w:r w:rsidRPr="00C75CFB">
        <w:tab/>
        <w:t>HEAVY VEHICLE STANDARDS EXEMPTION</w:t>
      </w:r>
    </w:p>
    <w:p w:rsidR="00417433" w:rsidRPr="00857063" w:rsidRDefault="00417433" w:rsidP="005F2053">
      <w:pPr>
        <w:pStyle w:val="Heading2"/>
        <w:ind w:left="912" w:hanging="782"/>
        <w:rPr>
          <w:rFonts w:asciiTheme="minorHAnsi"/>
          <w:sz w:val="22"/>
        </w:rPr>
      </w:pPr>
      <w:r w:rsidRPr="00857063">
        <w:rPr>
          <w:rFonts w:asciiTheme="minorHAnsi"/>
          <w:sz w:val="22"/>
        </w:rPr>
        <w:t>Exemption from complian</w:t>
      </w:r>
      <w:r w:rsidR="00956E4E" w:rsidRPr="00857063">
        <w:rPr>
          <w:rFonts w:asciiTheme="minorHAnsi"/>
          <w:sz w:val="22"/>
        </w:rPr>
        <w:t>ce with Heavy Vehicle Standards</w:t>
      </w:r>
    </w:p>
    <w:p w:rsidR="00937F36" w:rsidRDefault="00937F36" w:rsidP="003D7006">
      <w:pPr>
        <w:pStyle w:val="Bodylevel11subheading-QldSI"/>
        <w:widowControl w:val="0"/>
        <w:tabs>
          <w:tab w:val="left" w:pos="851"/>
        </w:tabs>
        <w:spacing w:line="226" w:lineRule="auto"/>
        <w:ind w:left="851"/>
        <w:jc w:val="both"/>
        <w:rPr>
          <w:rFonts w:eastAsia="Times New Roman" w:cstheme="minorBidi"/>
          <w:sz w:val="22"/>
          <w:szCs w:val="22"/>
          <w:lang w:eastAsia="en-US"/>
        </w:rPr>
      </w:pPr>
      <w:r w:rsidRPr="00857063">
        <w:rPr>
          <w:rFonts w:eastAsia="Times New Roman" w:cstheme="minorBidi"/>
          <w:sz w:val="22"/>
          <w:szCs w:val="22"/>
          <w:lang w:eastAsia="en-US"/>
        </w:rPr>
        <w:t xml:space="preserve">A vehicle of the type set out in Column 2 of Table </w:t>
      </w:r>
      <w:r w:rsidR="000A2C87">
        <w:rPr>
          <w:rFonts w:eastAsia="Times New Roman" w:cstheme="minorBidi"/>
          <w:sz w:val="22"/>
          <w:szCs w:val="22"/>
          <w:lang w:eastAsia="en-US"/>
        </w:rPr>
        <w:t>2</w:t>
      </w:r>
      <w:r w:rsidRPr="00857063">
        <w:rPr>
          <w:rFonts w:eastAsia="Times New Roman" w:cstheme="minorBidi"/>
          <w:sz w:val="22"/>
          <w:szCs w:val="22"/>
          <w:lang w:eastAsia="en-US"/>
        </w:rPr>
        <w:t xml:space="preserve"> is exempt from complying with Schedule 2 Section 34(1) of the </w:t>
      </w:r>
      <w:r w:rsidRPr="00857063">
        <w:rPr>
          <w:rFonts w:eastAsia="Times New Roman" w:cstheme="minorBidi"/>
          <w:i/>
          <w:sz w:val="22"/>
          <w:szCs w:val="22"/>
          <w:lang w:eastAsia="en-US"/>
        </w:rPr>
        <w:t>Heavy Vehicle (Vehicle Standards) National Regulation</w:t>
      </w:r>
      <w:r w:rsidRPr="00857063">
        <w:rPr>
          <w:rFonts w:eastAsia="Times New Roman" w:cstheme="minorBidi"/>
          <w:sz w:val="22"/>
          <w:szCs w:val="22"/>
          <w:lang w:eastAsia="en-US"/>
        </w:rPr>
        <w:t xml:space="preserve"> in so far as it requires compliance with the prescribed dimension requirement specified in Column 3, provided that the dimension does not exceed the limit specified in Column 5.</w:t>
      </w:r>
    </w:p>
    <w:p w:rsidR="00C7458A" w:rsidRDefault="003D7006" w:rsidP="00D566B8">
      <w:pPr>
        <w:pStyle w:val="Bodylevel11subheading-QldSI"/>
        <w:widowControl w:val="0"/>
        <w:tabs>
          <w:tab w:val="left" w:pos="851"/>
        </w:tabs>
        <w:spacing w:line="226" w:lineRule="auto"/>
        <w:ind w:left="851"/>
        <w:jc w:val="both"/>
        <w:rPr>
          <w:rFonts w:eastAsia="Times New Roman" w:cstheme="minorBidi"/>
          <w:sz w:val="22"/>
          <w:szCs w:val="22"/>
          <w:lang w:eastAsia="en-US"/>
        </w:rPr>
      </w:pPr>
      <w:r>
        <w:rPr>
          <w:rFonts w:eastAsia="Times New Roman" w:cstheme="minorBidi"/>
          <w:sz w:val="22"/>
          <w:szCs w:val="22"/>
          <w:lang w:eastAsia="en-US"/>
        </w:rPr>
        <w:t>While this notice allow</w:t>
      </w:r>
      <w:r w:rsidR="00D566B8">
        <w:rPr>
          <w:rFonts w:eastAsia="Times New Roman" w:cstheme="minorBidi"/>
          <w:sz w:val="22"/>
          <w:szCs w:val="22"/>
          <w:lang w:eastAsia="en-US"/>
        </w:rPr>
        <w:t>s</w:t>
      </w:r>
      <w:r>
        <w:rPr>
          <w:rFonts w:eastAsia="Times New Roman" w:cstheme="minorBidi"/>
          <w:sz w:val="22"/>
          <w:szCs w:val="22"/>
          <w:lang w:eastAsia="en-US"/>
        </w:rPr>
        <w:t xml:space="preserve"> registration of an SPV </w:t>
      </w:r>
      <w:r w:rsidR="00D566B8">
        <w:rPr>
          <w:rFonts w:eastAsia="Times New Roman" w:cstheme="minorBidi"/>
          <w:sz w:val="22"/>
          <w:szCs w:val="22"/>
          <w:lang w:eastAsia="en-US"/>
        </w:rPr>
        <w:t xml:space="preserve">(provided all the conditions set out in the Notice are met) it does not provide any approvals in regards to the vehicle’s access to the road network. </w:t>
      </w:r>
    </w:p>
    <w:p w:rsidR="003D7006" w:rsidRPr="00857063" w:rsidRDefault="00C7458A" w:rsidP="00C7458A">
      <w:pPr>
        <w:pStyle w:val="Bodylevel11subheading-QldSI"/>
        <w:widowControl w:val="0"/>
        <w:tabs>
          <w:tab w:val="left" w:pos="851"/>
        </w:tabs>
        <w:spacing w:line="226" w:lineRule="auto"/>
        <w:ind w:left="851"/>
        <w:jc w:val="both"/>
        <w:rPr>
          <w:rFonts w:eastAsia="Times New Roman" w:cstheme="minorBidi"/>
          <w:sz w:val="22"/>
          <w:szCs w:val="22"/>
          <w:lang w:eastAsia="en-US"/>
        </w:rPr>
      </w:pPr>
      <w:r w:rsidRPr="00C7458A">
        <w:rPr>
          <w:rFonts w:eastAsia="Times New Roman" w:cstheme="minorBidi"/>
          <w:sz w:val="22"/>
          <w:szCs w:val="22"/>
          <w:lang w:eastAsia="en-US"/>
        </w:rPr>
        <w:t xml:space="preserve">For information </w:t>
      </w:r>
      <w:r w:rsidR="004D20DF">
        <w:rPr>
          <w:rFonts w:eastAsia="Times New Roman" w:cstheme="minorBidi"/>
          <w:sz w:val="22"/>
          <w:szCs w:val="22"/>
          <w:lang w:eastAsia="en-US"/>
        </w:rPr>
        <w:t xml:space="preserve">relating to road </w:t>
      </w:r>
      <w:r w:rsidRPr="00C7458A">
        <w:rPr>
          <w:rFonts w:eastAsia="Times New Roman" w:cstheme="minorBidi"/>
          <w:sz w:val="22"/>
          <w:szCs w:val="22"/>
          <w:lang w:eastAsia="en-US"/>
        </w:rPr>
        <w:t xml:space="preserve">access </w:t>
      </w:r>
      <w:r w:rsidR="004D20DF">
        <w:rPr>
          <w:rFonts w:eastAsia="Times New Roman" w:cstheme="minorBidi"/>
          <w:sz w:val="22"/>
          <w:szCs w:val="22"/>
          <w:lang w:eastAsia="en-US"/>
        </w:rPr>
        <w:t>is provided in section 17 below.</w:t>
      </w:r>
    </w:p>
    <w:p w:rsidR="002E6C0D" w:rsidRPr="00937F36" w:rsidRDefault="002E6C0D" w:rsidP="00417433">
      <w:pPr>
        <w:pStyle w:val="Bodylevel11subheading-QldSI"/>
        <w:widowControl w:val="0"/>
        <w:tabs>
          <w:tab w:val="left" w:pos="1380"/>
        </w:tabs>
        <w:spacing w:line="226" w:lineRule="auto"/>
        <w:ind w:left="1276"/>
        <w:jc w:val="both"/>
        <w:rPr>
          <w:rFonts w:eastAsia="Times New Roman" w:cstheme="minorBidi"/>
          <w:lang w:eastAsia="en-US"/>
        </w:rPr>
      </w:pPr>
    </w:p>
    <w:p w:rsidR="00094F5C" w:rsidRDefault="00094F5C">
      <w:pPr>
        <w:rPr>
          <w:rStyle w:val="normaltextrun"/>
          <w:b/>
          <w:sz w:val="24"/>
          <w:szCs w:val="24"/>
        </w:rPr>
      </w:pPr>
      <w:r>
        <w:rPr>
          <w:rStyle w:val="normaltextrun"/>
          <w:b/>
          <w:sz w:val="24"/>
          <w:szCs w:val="24"/>
        </w:rPr>
        <w:br w:type="page"/>
      </w:r>
    </w:p>
    <w:p w:rsidR="00EC2D0E" w:rsidRPr="00C75CFB" w:rsidRDefault="005F2053" w:rsidP="00EC2D0E">
      <w:pPr>
        <w:rPr>
          <w:b/>
          <w:sz w:val="24"/>
          <w:szCs w:val="24"/>
        </w:rPr>
      </w:pPr>
      <w:r>
        <w:rPr>
          <w:rStyle w:val="normaltextrun"/>
          <w:b/>
          <w:sz w:val="24"/>
          <w:szCs w:val="24"/>
        </w:rPr>
        <w:lastRenderedPageBreak/>
        <w:t>Table</w:t>
      </w:r>
      <w:r w:rsidR="00EC2D0E" w:rsidRPr="00C75CFB">
        <w:rPr>
          <w:rStyle w:val="normaltextrun"/>
          <w:b/>
          <w:sz w:val="24"/>
          <w:szCs w:val="24"/>
        </w:rPr>
        <w:t xml:space="preserve"> </w:t>
      </w:r>
      <w:r w:rsidR="000A2C87">
        <w:rPr>
          <w:rStyle w:val="normaltextrun"/>
          <w:b/>
          <w:sz w:val="24"/>
          <w:szCs w:val="24"/>
        </w:rPr>
        <w:t xml:space="preserve">2 </w:t>
      </w:r>
      <w:r w:rsidR="002E6C0D">
        <w:rPr>
          <w:rStyle w:val="normaltextrun"/>
          <w:b/>
          <w:sz w:val="24"/>
          <w:szCs w:val="24"/>
        </w:rPr>
        <w:t xml:space="preserve">MDL Regulation </w:t>
      </w:r>
      <w:r w:rsidR="00EC2D0E" w:rsidRPr="00C75CFB">
        <w:rPr>
          <w:rStyle w:val="normaltextrun"/>
          <w:b/>
          <w:sz w:val="24"/>
          <w:szCs w:val="24"/>
        </w:rPr>
        <w:t>Exemptions and Dimension limits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 Exemptions and Dimension limits"/>
        <w:tblDescription w:val="A table specifying dimension exemptions and dimension limits for different types of vehicle.  "/>
      </w:tblPr>
      <w:tblGrid>
        <w:gridCol w:w="993"/>
        <w:gridCol w:w="1842"/>
        <w:gridCol w:w="2127"/>
        <w:gridCol w:w="2268"/>
        <w:gridCol w:w="1701"/>
      </w:tblGrid>
      <w:tr w:rsidR="00EC2D0E" w:rsidRPr="00C75CFB" w:rsidTr="009C2BA0">
        <w:trPr>
          <w:cantSplit/>
          <w:trHeight w:hRule="exact" w:val="340"/>
          <w:tblHeader/>
        </w:trPr>
        <w:tc>
          <w:tcPr>
            <w:tcW w:w="993" w:type="dxa"/>
            <w:shd w:val="clear" w:color="auto" w:fill="D9D9D9"/>
            <w:vAlign w:val="center"/>
          </w:tcPr>
          <w:p w:rsidR="00EC2D0E" w:rsidRPr="00C75CFB" w:rsidRDefault="00EC2D0E" w:rsidP="00C83716">
            <w:pPr>
              <w:spacing w:after="0" w:line="240" w:lineRule="auto"/>
              <w:jc w:val="center"/>
              <w:rPr>
                <w:b/>
                <w:i/>
                <w:sz w:val="20"/>
              </w:rPr>
            </w:pPr>
            <w:r w:rsidRPr="00C75CFB">
              <w:rPr>
                <w:b/>
                <w:i/>
                <w:sz w:val="20"/>
              </w:rPr>
              <w:t>Column 1</w:t>
            </w:r>
          </w:p>
        </w:tc>
        <w:tc>
          <w:tcPr>
            <w:tcW w:w="1842" w:type="dxa"/>
            <w:shd w:val="clear" w:color="auto" w:fill="D9D9D9"/>
            <w:tcMar>
              <w:top w:w="57" w:type="dxa"/>
              <w:bottom w:w="57" w:type="dxa"/>
            </w:tcMar>
            <w:vAlign w:val="center"/>
          </w:tcPr>
          <w:p w:rsidR="00EC2D0E" w:rsidRPr="00C75CFB" w:rsidRDefault="00EC2D0E" w:rsidP="00C83716">
            <w:pPr>
              <w:spacing w:after="0" w:line="240" w:lineRule="auto"/>
              <w:jc w:val="center"/>
              <w:rPr>
                <w:b/>
                <w:i/>
                <w:sz w:val="20"/>
              </w:rPr>
            </w:pPr>
            <w:r w:rsidRPr="00C75CFB">
              <w:rPr>
                <w:b/>
                <w:i/>
                <w:sz w:val="20"/>
              </w:rPr>
              <w:t>Column 2</w:t>
            </w:r>
          </w:p>
        </w:tc>
        <w:tc>
          <w:tcPr>
            <w:tcW w:w="2127" w:type="dxa"/>
            <w:shd w:val="clear" w:color="auto" w:fill="D9D9D9"/>
            <w:tcMar>
              <w:top w:w="57" w:type="dxa"/>
              <w:bottom w:w="57" w:type="dxa"/>
            </w:tcMar>
            <w:vAlign w:val="center"/>
          </w:tcPr>
          <w:p w:rsidR="00EC2D0E" w:rsidRPr="00C75CFB" w:rsidRDefault="00EC2D0E" w:rsidP="00C83716">
            <w:pPr>
              <w:spacing w:after="0" w:line="240" w:lineRule="auto"/>
              <w:jc w:val="center"/>
              <w:rPr>
                <w:b/>
                <w:i/>
                <w:sz w:val="20"/>
              </w:rPr>
            </w:pPr>
            <w:r w:rsidRPr="00C75CFB">
              <w:rPr>
                <w:b/>
                <w:i/>
                <w:sz w:val="20"/>
              </w:rPr>
              <w:t>Column 3</w:t>
            </w:r>
          </w:p>
        </w:tc>
        <w:tc>
          <w:tcPr>
            <w:tcW w:w="2268" w:type="dxa"/>
            <w:shd w:val="clear" w:color="auto" w:fill="D9D9D9"/>
            <w:tcMar>
              <w:top w:w="57" w:type="dxa"/>
              <w:bottom w:w="57" w:type="dxa"/>
            </w:tcMar>
            <w:vAlign w:val="center"/>
          </w:tcPr>
          <w:p w:rsidR="00EC2D0E" w:rsidRPr="00C75CFB" w:rsidRDefault="00EC2D0E" w:rsidP="00C83716">
            <w:pPr>
              <w:spacing w:after="0" w:line="240" w:lineRule="auto"/>
              <w:jc w:val="center"/>
              <w:rPr>
                <w:b/>
                <w:i/>
                <w:sz w:val="20"/>
              </w:rPr>
            </w:pPr>
            <w:r w:rsidRPr="00C75CFB">
              <w:rPr>
                <w:b/>
                <w:i/>
                <w:sz w:val="20"/>
              </w:rPr>
              <w:t>Column 4</w:t>
            </w:r>
          </w:p>
        </w:tc>
        <w:tc>
          <w:tcPr>
            <w:tcW w:w="1701" w:type="dxa"/>
            <w:shd w:val="clear" w:color="auto" w:fill="D9D9D9"/>
            <w:tcMar>
              <w:top w:w="57" w:type="dxa"/>
              <w:bottom w:w="57" w:type="dxa"/>
            </w:tcMar>
            <w:vAlign w:val="center"/>
          </w:tcPr>
          <w:p w:rsidR="00EC2D0E" w:rsidRPr="00C75CFB" w:rsidRDefault="00EC2D0E" w:rsidP="00C83716">
            <w:pPr>
              <w:spacing w:after="0" w:line="240" w:lineRule="auto"/>
              <w:jc w:val="center"/>
              <w:rPr>
                <w:b/>
                <w:i/>
                <w:sz w:val="20"/>
              </w:rPr>
            </w:pPr>
            <w:r w:rsidRPr="00C75CFB">
              <w:rPr>
                <w:b/>
                <w:i/>
                <w:sz w:val="20"/>
              </w:rPr>
              <w:t>Column 5</w:t>
            </w:r>
          </w:p>
        </w:tc>
      </w:tr>
      <w:tr w:rsidR="00EC2D0E" w:rsidRPr="00C75CFB" w:rsidTr="009C2BA0">
        <w:trPr>
          <w:cantSplit/>
          <w:tblHeader/>
        </w:trPr>
        <w:tc>
          <w:tcPr>
            <w:tcW w:w="993" w:type="dxa"/>
            <w:shd w:val="clear" w:color="auto" w:fill="D9D9D9"/>
            <w:vAlign w:val="center"/>
          </w:tcPr>
          <w:p w:rsidR="00EC2D0E" w:rsidRPr="00C75CFB" w:rsidRDefault="00EC2D0E" w:rsidP="00C83716">
            <w:pPr>
              <w:spacing w:after="0" w:line="240" w:lineRule="auto"/>
              <w:jc w:val="center"/>
              <w:rPr>
                <w:b/>
                <w:i/>
              </w:rPr>
            </w:pPr>
            <w:r w:rsidRPr="00C75CFB">
              <w:rPr>
                <w:b/>
                <w:i/>
              </w:rPr>
              <w:t>Item No.</w:t>
            </w:r>
          </w:p>
        </w:tc>
        <w:tc>
          <w:tcPr>
            <w:tcW w:w="1842" w:type="dxa"/>
            <w:shd w:val="clear" w:color="auto" w:fill="D9D9D9"/>
            <w:tcMar>
              <w:top w:w="57" w:type="dxa"/>
              <w:bottom w:w="57" w:type="dxa"/>
            </w:tcMar>
            <w:vAlign w:val="center"/>
          </w:tcPr>
          <w:p w:rsidR="00EC2D0E" w:rsidRPr="00C75CFB" w:rsidRDefault="00EC2D0E" w:rsidP="006A7C36">
            <w:pPr>
              <w:spacing w:after="0" w:line="240" w:lineRule="auto"/>
              <w:jc w:val="center"/>
              <w:rPr>
                <w:b/>
                <w:i/>
              </w:rPr>
            </w:pPr>
            <w:r w:rsidRPr="00C75CFB">
              <w:rPr>
                <w:b/>
                <w:i/>
              </w:rPr>
              <w:t xml:space="preserve">Type of vehicle operating under this </w:t>
            </w:r>
            <w:r w:rsidR="006A7C36" w:rsidRPr="00C75CFB">
              <w:rPr>
                <w:b/>
                <w:i/>
              </w:rPr>
              <w:t>Notice</w:t>
            </w:r>
          </w:p>
        </w:tc>
        <w:tc>
          <w:tcPr>
            <w:tcW w:w="2127" w:type="dxa"/>
            <w:shd w:val="clear" w:color="auto" w:fill="D9D9D9"/>
            <w:tcMar>
              <w:top w:w="57" w:type="dxa"/>
              <w:bottom w:w="57" w:type="dxa"/>
            </w:tcMar>
            <w:vAlign w:val="center"/>
          </w:tcPr>
          <w:p w:rsidR="00EC2D0E" w:rsidRPr="00417433" w:rsidRDefault="00417433" w:rsidP="00C83716">
            <w:pPr>
              <w:spacing w:after="0" w:line="240" w:lineRule="auto"/>
              <w:jc w:val="center"/>
              <w:rPr>
                <w:b/>
                <w:i/>
              </w:rPr>
            </w:pPr>
            <w:r w:rsidRPr="00417433">
              <w:rPr>
                <w:b/>
                <w:i/>
              </w:rPr>
              <w:t xml:space="preserve">MDL </w:t>
            </w:r>
            <w:r w:rsidR="00A80F62" w:rsidRPr="00417433">
              <w:rPr>
                <w:b/>
                <w:i/>
              </w:rPr>
              <w:t xml:space="preserve">Regulation </w:t>
            </w:r>
            <w:r w:rsidR="006D5DA1" w:rsidRPr="00417433">
              <w:rPr>
                <w:b/>
                <w:i/>
              </w:rPr>
              <w:br/>
            </w:r>
            <w:r w:rsidR="00020475" w:rsidRPr="00417433">
              <w:rPr>
                <w:b/>
                <w:i/>
              </w:rPr>
              <w:t xml:space="preserve">Schedule 6 </w:t>
            </w:r>
            <w:r w:rsidR="00C83716" w:rsidRPr="00417433">
              <w:rPr>
                <w:b/>
                <w:i/>
              </w:rPr>
              <w:t>exemption</w:t>
            </w:r>
          </w:p>
        </w:tc>
        <w:tc>
          <w:tcPr>
            <w:tcW w:w="2268" w:type="dxa"/>
            <w:shd w:val="clear" w:color="auto" w:fill="D9D9D9"/>
            <w:tcMar>
              <w:top w:w="57" w:type="dxa"/>
              <w:bottom w:w="57" w:type="dxa"/>
            </w:tcMar>
            <w:vAlign w:val="center"/>
          </w:tcPr>
          <w:p w:rsidR="00EC2D0E" w:rsidRPr="00C75CFB" w:rsidRDefault="00EC2D0E" w:rsidP="00C83716">
            <w:pPr>
              <w:spacing w:after="0" w:line="240" w:lineRule="auto"/>
              <w:jc w:val="center"/>
              <w:rPr>
                <w:b/>
                <w:i/>
              </w:rPr>
            </w:pPr>
            <w:r w:rsidRPr="00C75CFB">
              <w:rPr>
                <w:b/>
                <w:i/>
              </w:rPr>
              <w:t>Dimension</w:t>
            </w:r>
          </w:p>
        </w:tc>
        <w:tc>
          <w:tcPr>
            <w:tcW w:w="1701" w:type="dxa"/>
            <w:shd w:val="clear" w:color="auto" w:fill="D9D9D9"/>
            <w:tcMar>
              <w:top w:w="57" w:type="dxa"/>
              <w:bottom w:w="57" w:type="dxa"/>
            </w:tcMar>
            <w:vAlign w:val="center"/>
          </w:tcPr>
          <w:p w:rsidR="00EC2D0E" w:rsidRPr="00C75CFB" w:rsidRDefault="00EC2D0E" w:rsidP="00C83716">
            <w:pPr>
              <w:spacing w:after="0" w:line="240" w:lineRule="auto"/>
              <w:jc w:val="center"/>
              <w:rPr>
                <w:b/>
                <w:i/>
              </w:rPr>
            </w:pPr>
            <w:r w:rsidRPr="00C75CFB">
              <w:rPr>
                <w:b/>
                <w:i/>
              </w:rPr>
              <w:t>Limit</w:t>
            </w:r>
          </w:p>
        </w:tc>
      </w:tr>
      <w:tr w:rsidR="00EC2D0E" w:rsidRPr="00C75CFB" w:rsidTr="009C2BA0">
        <w:trPr>
          <w:cantSplit/>
          <w:trHeight w:val="440"/>
        </w:trPr>
        <w:tc>
          <w:tcPr>
            <w:tcW w:w="993" w:type="dxa"/>
            <w:shd w:val="clear" w:color="auto" w:fill="auto"/>
            <w:vAlign w:val="center"/>
          </w:tcPr>
          <w:p w:rsidR="00EC2D0E" w:rsidRPr="00C75CFB" w:rsidRDefault="00EC2D0E" w:rsidP="009C2BA0">
            <w:pPr>
              <w:spacing w:after="0" w:line="240" w:lineRule="auto"/>
              <w:jc w:val="center"/>
              <w:rPr>
                <w:rStyle w:val="normaltextrun"/>
                <w:b/>
              </w:rPr>
            </w:pPr>
            <w:r w:rsidRPr="00C75CFB">
              <w:rPr>
                <w:rStyle w:val="normaltextrun"/>
                <w:b/>
              </w:rPr>
              <w:t>1</w:t>
            </w:r>
          </w:p>
        </w:tc>
        <w:tc>
          <w:tcPr>
            <w:tcW w:w="1842" w:type="dxa"/>
            <w:shd w:val="clear" w:color="auto" w:fill="auto"/>
            <w:tcMar>
              <w:top w:w="57" w:type="dxa"/>
              <w:bottom w:w="57" w:type="dxa"/>
            </w:tcMar>
            <w:vAlign w:val="center"/>
          </w:tcPr>
          <w:p w:rsidR="00EC2D0E" w:rsidRPr="00C75CFB" w:rsidRDefault="00EC2D0E" w:rsidP="009C2BA0">
            <w:pPr>
              <w:spacing w:after="0" w:line="240" w:lineRule="auto"/>
              <w:jc w:val="center"/>
            </w:pPr>
            <w:r w:rsidRPr="00C75CFB">
              <w:rPr>
                <w:rStyle w:val="normaltextrun"/>
              </w:rPr>
              <w:t>Any</w:t>
            </w:r>
          </w:p>
        </w:tc>
        <w:tc>
          <w:tcPr>
            <w:tcW w:w="2127" w:type="dxa"/>
            <w:shd w:val="clear" w:color="auto" w:fill="auto"/>
            <w:tcMar>
              <w:top w:w="57" w:type="dxa"/>
              <w:bottom w:w="57" w:type="dxa"/>
            </w:tcMar>
            <w:vAlign w:val="center"/>
          </w:tcPr>
          <w:p w:rsidR="00EC2D0E" w:rsidRPr="00417433" w:rsidRDefault="00EC2D0E" w:rsidP="009C2BA0">
            <w:pPr>
              <w:spacing w:after="0" w:line="240" w:lineRule="auto"/>
              <w:jc w:val="center"/>
            </w:pPr>
            <w:r w:rsidRPr="00417433">
              <w:t>Section 8</w:t>
            </w:r>
          </w:p>
        </w:tc>
        <w:tc>
          <w:tcPr>
            <w:tcW w:w="2268" w:type="dxa"/>
            <w:shd w:val="clear" w:color="auto" w:fill="auto"/>
            <w:tcMar>
              <w:top w:w="57" w:type="dxa"/>
              <w:bottom w:w="57" w:type="dxa"/>
            </w:tcMar>
            <w:vAlign w:val="center"/>
          </w:tcPr>
          <w:p w:rsidR="00EC2D0E" w:rsidRPr="00C75CFB" w:rsidRDefault="00EC2D0E" w:rsidP="009C2BA0">
            <w:pPr>
              <w:spacing w:after="0" w:line="240" w:lineRule="auto"/>
              <w:jc w:val="center"/>
            </w:pPr>
            <w:r w:rsidRPr="00C75CFB">
              <w:t>Height</w:t>
            </w:r>
          </w:p>
        </w:tc>
        <w:tc>
          <w:tcPr>
            <w:tcW w:w="1701" w:type="dxa"/>
            <w:shd w:val="clear" w:color="auto" w:fill="auto"/>
            <w:tcMar>
              <w:top w:w="57" w:type="dxa"/>
              <w:bottom w:w="57" w:type="dxa"/>
            </w:tcMar>
            <w:vAlign w:val="center"/>
          </w:tcPr>
          <w:p w:rsidR="00EC2D0E" w:rsidRPr="00C75CFB" w:rsidRDefault="00EC2D0E" w:rsidP="009C2BA0">
            <w:pPr>
              <w:spacing w:after="0" w:line="240" w:lineRule="auto"/>
              <w:jc w:val="center"/>
            </w:pPr>
            <w:r w:rsidRPr="00C75CFB">
              <w:t>4.6m</w:t>
            </w:r>
          </w:p>
        </w:tc>
      </w:tr>
      <w:tr w:rsidR="00EC2D0E" w:rsidRPr="00C75CFB" w:rsidTr="009C2BA0">
        <w:trPr>
          <w:cantSplit/>
        </w:trPr>
        <w:tc>
          <w:tcPr>
            <w:tcW w:w="993" w:type="dxa"/>
            <w:shd w:val="clear" w:color="auto" w:fill="auto"/>
            <w:vAlign w:val="center"/>
          </w:tcPr>
          <w:p w:rsidR="00EC2D0E" w:rsidRPr="00C75CFB" w:rsidRDefault="00EC2D0E" w:rsidP="009C2BA0">
            <w:pPr>
              <w:spacing w:after="0" w:line="240" w:lineRule="auto"/>
              <w:jc w:val="center"/>
              <w:rPr>
                <w:rStyle w:val="normaltextrun"/>
                <w:b/>
              </w:rPr>
            </w:pPr>
            <w:r w:rsidRPr="00C75CFB">
              <w:rPr>
                <w:rStyle w:val="normaltextrun"/>
                <w:b/>
              </w:rPr>
              <w:t>2</w:t>
            </w:r>
          </w:p>
        </w:tc>
        <w:tc>
          <w:tcPr>
            <w:tcW w:w="1842" w:type="dxa"/>
            <w:shd w:val="clear" w:color="auto" w:fill="auto"/>
            <w:tcMar>
              <w:top w:w="57" w:type="dxa"/>
              <w:bottom w:w="57" w:type="dxa"/>
            </w:tcMar>
            <w:vAlign w:val="center"/>
          </w:tcPr>
          <w:p w:rsidR="00EC2D0E" w:rsidRPr="00C75CFB" w:rsidRDefault="00EC2D0E" w:rsidP="009C2BA0">
            <w:pPr>
              <w:spacing w:after="0" w:line="240" w:lineRule="auto"/>
              <w:jc w:val="center"/>
            </w:pPr>
            <w:r w:rsidRPr="00C75CFB">
              <w:rPr>
                <w:rStyle w:val="normaltextrun"/>
              </w:rPr>
              <w:t>Any</w:t>
            </w:r>
          </w:p>
        </w:tc>
        <w:tc>
          <w:tcPr>
            <w:tcW w:w="2127" w:type="dxa"/>
            <w:shd w:val="clear" w:color="auto" w:fill="auto"/>
            <w:tcMar>
              <w:top w:w="57" w:type="dxa"/>
              <w:bottom w:w="57" w:type="dxa"/>
            </w:tcMar>
            <w:vAlign w:val="center"/>
          </w:tcPr>
          <w:p w:rsidR="00EC2D0E" w:rsidRPr="00417433" w:rsidRDefault="000A2C87" w:rsidP="000A2C87">
            <w:pPr>
              <w:spacing w:after="0" w:line="240" w:lineRule="auto"/>
              <w:jc w:val="center"/>
            </w:pPr>
            <w:r>
              <w:t>Section 7</w:t>
            </w:r>
          </w:p>
        </w:tc>
        <w:tc>
          <w:tcPr>
            <w:tcW w:w="2268" w:type="dxa"/>
            <w:shd w:val="clear" w:color="auto" w:fill="auto"/>
            <w:tcMar>
              <w:top w:w="57" w:type="dxa"/>
              <w:bottom w:w="57" w:type="dxa"/>
            </w:tcMar>
            <w:vAlign w:val="center"/>
          </w:tcPr>
          <w:p w:rsidR="00EC2D0E" w:rsidRPr="00C75CFB" w:rsidRDefault="00EC2D0E" w:rsidP="009C2BA0">
            <w:pPr>
              <w:spacing w:after="0" w:line="240" w:lineRule="auto"/>
              <w:jc w:val="center"/>
            </w:pPr>
            <w:r w:rsidRPr="00C75CFB">
              <w:t>Width</w:t>
            </w:r>
          </w:p>
        </w:tc>
        <w:tc>
          <w:tcPr>
            <w:tcW w:w="1701" w:type="dxa"/>
            <w:shd w:val="clear" w:color="auto" w:fill="auto"/>
            <w:tcMar>
              <w:top w:w="57" w:type="dxa"/>
              <w:bottom w:w="57" w:type="dxa"/>
            </w:tcMar>
            <w:vAlign w:val="center"/>
          </w:tcPr>
          <w:p w:rsidR="007F5EB9" w:rsidRPr="00C75CFB" w:rsidRDefault="00EC2D0E" w:rsidP="009C2BA0">
            <w:pPr>
              <w:spacing w:after="0" w:line="240" w:lineRule="auto"/>
              <w:jc w:val="center"/>
            </w:pPr>
            <w:r w:rsidRPr="00C75CFB">
              <w:t>3.5m</w:t>
            </w:r>
          </w:p>
          <w:p w:rsidR="00EC2D0E" w:rsidRPr="00C75CFB" w:rsidRDefault="007F5EB9" w:rsidP="00FD74D3">
            <w:pPr>
              <w:spacing w:after="0" w:line="240" w:lineRule="auto"/>
              <w:jc w:val="center"/>
              <w:rPr>
                <w:sz w:val="20"/>
                <w:szCs w:val="20"/>
              </w:rPr>
            </w:pPr>
            <w:r w:rsidRPr="00C75CFB">
              <w:rPr>
                <w:sz w:val="20"/>
                <w:szCs w:val="20"/>
              </w:rPr>
              <w:t>(</w:t>
            </w:r>
            <w:r w:rsidR="00EC2D0E" w:rsidRPr="00C75CFB">
              <w:rPr>
                <w:sz w:val="20"/>
                <w:szCs w:val="20"/>
              </w:rPr>
              <w:t xml:space="preserve">or as specified in </w:t>
            </w:r>
            <w:r w:rsidR="00EC2D0E" w:rsidRPr="00591ACB">
              <w:rPr>
                <w:sz w:val="20"/>
                <w:szCs w:val="20"/>
              </w:rPr>
              <w:t xml:space="preserve">the </w:t>
            </w:r>
            <w:r w:rsidR="009C2BA0" w:rsidRPr="00591ACB">
              <w:rPr>
                <w:sz w:val="20"/>
                <w:szCs w:val="20"/>
              </w:rPr>
              <w:t>NSW Schedule</w:t>
            </w:r>
            <w:r w:rsidR="00EC2D0E" w:rsidRPr="00591ACB">
              <w:rPr>
                <w:sz w:val="20"/>
                <w:szCs w:val="20"/>
                <w:vertAlign w:val="superscript"/>
              </w:rPr>
              <w:t xml:space="preserve">[1] </w:t>
            </w:r>
            <w:r w:rsidR="00520445" w:rsidRPr="00591ACB">
              <w:rPr>
                <w:sz w:val="20"/>
                <w:szCs w:val="20"/>
              </w:rPr>
              <w:t>or</w:t>
            </w:r>
            <w:r w:rsidR="00520445" w:rsidRPr="00C75CFB">
              <w:rPr>
                <w:sz w:val="20"/>
                <w:szCs w:val="20"/>
              </w:rPr>
              <w:t xml:space="preserve"> the SA S</w:t>
            </w:r>
            <w:r w:rsidR="00EC2D0E" w:rsidRPr="00C75CFB">
              <w:rPr>
                <w:sz w:val="20"/>
                <w:szCs w:val="20"/>
              </w:rPr>
              <w:t>chedule</w:t>
            </w:r>
            <w:r w:rsidR="00EC2D0E" w:rsidRPr="00C75CFB">
              <w:rPr>
                <w:sz w:val="20"/>
                <w:szCs w:val="20"/>
                <w:vertAlign w:val="superscript"/>
              </w:rPr>
              <w:t>[</w:t>
            </w:r>
            <w:r w:rsidR="00EC2D0E" w:rsidRPr="00591ACB">
              <w:rPr>
                <w:sz w:val="20"/>
                <w:szCs w:val="20"/>
                <w:vertAlign w:val="superscript"/>
              </w:rPr>
              <w:t>2</w:t>
            </w:r>
            <w:r w:rsidR="00EC2D0E" w:rsidRPr="00C75CFB">
              <w:rPr>
                <w:sz w:val="20"/>
                <w:szCs w:val="20"/>
                <w:vertAlign w:val="superscript"/>
              </w:rPr>
              <w:t>]</w:t>
            </w:r>
            <w:r w:rsidRPr="00C75CFB">
              <w:rPr>
                <w:sz w:val="20"/>
                <w:szCs w:val="20"/>
              </w:rPr>
              <w:t>)</w:t>
            </w:r>
          </w:p>
        </w:tc>
      </w:tr>
      <w:tr w:rsidR="00EC2D0E" w:rsidRPr="00C75CFB" w:rsidTr="009C2BA0">
        <w:trPr>
          <w:cantSplit/>
        </w:trPr>
        <w:tc>
          <w:tcPr>
            <w:tcW w:w="993" w:type="dxa"/>
            <w:shd w:val="clear" w:color="auto" w:fill="auto"/>
            <w:vAlign w:val="center"/>
          </w:tcPr>
          <w:p w:rsidR="00EC2D0E" w:rsidRPr="00C75CFB" w:rsidRDefault="00EC2D0E" w:rsidP="009C2BA0">
            <w:pPr>
              <w:spacing w:after="0" w:line="240" w:lineRule="auto"/>
              <w:jc w:val="center"/>
              <w:rPr>
                <w:b/>
              </w:rPr>
            </w:pPr>
            <w:r w:rsidRPr="00C75CFB">
              <w:rPr>
                <w:b/>
              </w:rPr>
              <w:t>3</w:t>
            </w:r>
          </w:p>
        </w:tc>
        <w:tc>
          <w:tcPr>
            <w:tcW w:w="1842" w:type="dxa"/>
            <w:shd w:val="clear" w:color="auto" w:fill="auto"/>
            <w:tcMar>
              <w:top w:w="57" w:type="dxa"/>
              <w:bottom w:w="57" w:type="dxa"/>
            </w:tcMar>
            <w:vAlign w:val="center"/>
          </w:tcPr>
          <w:p w:rsidR="00EC2D0E" w:rsidRPr="00C75CFB" w:rsidRDefault="00EC2D0E" w:rsidP="009C2BA0">
            <w:pPr>
              <w:spacing w:after="0" w:line="240" w:lineRule="auto"/>
              <w:jc w:val="center"/>
            </w:pPr>
            <w:r w:rsidRPr="00C75CFB">
              <w:t>Any</w:t>
            </w:r>
          </w:p>
        </w:tc>
        <w:tc>
          <w:tcPr>
            <w:tcW w:w="2127" w:type="dxa"/>
            <w:shd w:val="clear" w:color="auto" w:fill="auto"/>
            <w:tcMar>
              <w:top w:w="57" w:type="dxa"/>
              <w:bottom w:w="57" w:type="dxa"/>
            </w:tcMar>
            <w:vAlign w:val="center"/>
          </w:tcPr>
          <w:p w:rsidR="00EC2D0E" w:rsidRPr="00417433" w:rsidRDefault="00EC2D0E" w:rsidP="009C2BA0">
            <w:pPr>
              <w:spacing w:after="0" w:line="240" w:lineRule="auto"/>
              <w:jc w:val="center"/>
            </w:pPr>
            <w:r w:rsidRPr="00417433">
              <w:t>Section 3</w:t>
            </w:r>
          </w:p>
        </w:tc>
        <w:tc>
          <w:tcPr>
            <w:tcW w:w="2268" w:type="dxa"/>
            <w:shd w:val="clear" w:color="auto" w:fill="auto"/>
            <w:tcMar>
              <w:top w:w="57" w:type="dxa"/>
              <w:bottom w:w="57" w:type="dxa"/>
            </w:tcMar>
            <w:vAlign w:val="center"/>
          </w:tcPr>
          <w:p w:rsidR="00EC2D0E" w:rsidRPr="00C75CFB" w:rsidRDefault="00EC2D0E" w:rsidP="009C2BA0">
            <w:pPr>
              <w:spacing w:after="0" w:line="240" w:lineRule="auto"/>
              <w:jc w:val="center"/>
            </w:pPr>
            <w:r w:rsidRPr="00C75CFB">
              <w:t>Length</w:t>
            </w:r>
          </w:p>
        </w:tc>
        <w:tc>
          <w:tcPr>
            <w:tcW w:w="1701" w:type="dxa"/>
            <w:shd w:val="clear" w:color="auto" w:fill="auto"/>
            <w:tcMar>
              <w:top w:w="57" w:type="dxa"/>
              <w:bottom w:w="57" w:type="dxa"/>
            </w:tcMar>
            <w:vAlign w:val="center"/>
          </w:tcPr>
          <w:p w:rsidR="00EC2D0E" w:rsidRPr="00C75CFB" w:rsidRDefault="00EC2D0E" w:rsidP="009C2BA0">
            <w:pPr>
              <w:spacing w:after="0" w:line="240" w:lineRule="auto"/>
              <w:jc w:val="center"/>
            </w:pPr>
            <w:r w:rsidRPr="00C75CFB">
              <w:t>14.5m</w:t>
            </w:r>
          </w:p>
        </w:tc>
      </w:tr>
      <w:tr w:rsidR="004F4188" w:rsidRPr="00C75CFB" w:rsidTr="009C2BA0">
        <w:trPr>
          <w:cantSplit/>
        </w:trPr>
        <w:tc>
          <w:tcPr>
            <w:tcW w:w="993" w:type="dxa"/>
            <w:shd w:val="clear" w:color="auto" w:fill="auto"/>
            <w:vAlign w:val="center"/>
          </w:tcPr>
          <w:p w:rsidR="004F4188" w:rsidRPr="00C75CFB" w:rsidRDefault="004F4188" w:rsidP="009C2BA0">
            <w:pPr>
              <w:spacing w:after="0" w:line="240" w:lineRule="auto"/>
              <w:jc w:val="center"/>
              <w:rPr>
                <w:b/>
              </w:rPr>
            </w:pPr>
            <w:r>
              <w:rPr>
                <w:b/>
              </w:rPr>
              <w:t>4</w:t>
            </w:r>
          </w:p>
        </w:tc>
        <w:tc>
          <w:tcPr>
            <w:tcW w:w="1842" w:type="dxa"/>
            <w:shd w:val="clear" w:color="auto" w:fill="auto"/>
            <w:tcMar>
              <w:top w:w="57" w:type="dxa"/>
              <w:bottom w:w="57" w:type="dxa"/>
            </w:tcMar>
            <w:vAlign w:val="center"/>
          </w:tcPr>
          <w:p w:rsidR="004F4188" w:rsidRPr="00C75CFB" w:rsidRDefault="009B7924" w:rsidP="009B7924">
            <w:pPr>
              <w:spacing w:after="0" w:line="240" w:lineRule="auto"/>
              <w:jc w:val="center"/>
            </w:pPr>
            <w:r>
              <w:t>M</w:t>
            </w:r>
            <w:r w:rsidR="004F4188">
              <w:t>obile cranes</w:t>
            </w:r>
          </w:p>
        </w:tc>
        <w:tc>
          <w:tcPr>
            <w:tcW w:w="2127" w:type="dxa"/>
            <w:shd w:val="clear" w:color="auto" w:fill="auto"/>
            <w:tcMar>
              <w:top w:w="57" w:type="dxa"/>
              <w:bottom w:w="57" w:type="dxa"/>
            </w:tcMar>
            <w:vAlign w:val="center"/>
          </w:tcPr>
          <w:p w:rsidR="004F4188" w:rsidRPr="00417433" w:rsidRDefault="004F4188" w:rsidP="009C2BA0">
            <w:pPr>
              <w:spacing w:after="0" w:line="240" w:lineRule="auto"/>
              <w:jc w:val="center"/>
            </w:pPr>
            <w:r w:rsidRPr="00417433">
              <w:t>Section 3</w:t>
            </w:r>
          </w:p>
        </w:tc>
        <w:tc>
          <w:tcPr>
            <w:tcW w:w="2268" w:type="dxa"/>
            <w:shd w:val="clear" w:color="auto" w:fill="auto"/>
            <w:tcMar>
              <w:top w:w="57" w:type="dxa"/>
              <w:bottom w:w="57" w:type="dxa"/>
            </w:tcMar>
            <w:vAlign w:val="center"/>
          </w:tcPr>
          <w:p w:rsidR="004F4188" w:rsidRPr="00C75CFB" w:rsidRDefault="004F4188" w:rsidP="009C2BA0">
            <w:pPr>
              <w:spacing w:after="0" w:line="240" w:lineRule="auto"/>
              <w:jc w:val="center"/>
            </w:pPr>
            <w:r w:rsidRPr="00C75CFB">
              <w:t>Length</w:t>
            </w:r>
          </w:p>
        </w:tc>
        <w:tc>
          <w:tcPr>
            <w:tcW w:w="1701" w:type="dxa"/>
            <w:shd w:val="clear" w:color="auto" w:fill="auto"/>
            <w:tcMar>
              <w:top w:w="57" w:type="dxa"/>
              <w:bottom w:w="57" w:type="dxa"/>
            </w:tcMar>
            <w:vAlign w:val="center"/>
          </w:tcPr>
          <w:p w:rsidR="004F4188" w:rsidRPr="00C75CFB" w:rsidRDefault="00147577" w:rsidP="009C2BA0">
            <w:pPr>
              <w:spacing w:after="0" w:line="240" w:lineRule="auto"/>
              <w:jc w:val="center"/>
            </w:pPr>
            <w:r>
              <w:t>15.5m</w:t>
            </w:r>
          </w:p>
        </w:tc>
      </w:tr>
      <w:tr w:rsidR="002B5166" w:rsidRPr="00C75CFB" w:rsidTr="009C2BA0">
        <w:trPr>
          <w:cantSplit/>
        </w:trPr>
        <w:tc>
          <w:tcPr>
            <w:tcW w:w="993" w:type="dxa"/>
            <w:shd w:val="clear" w:color="auto" w:fill="auto"/>
            <w:vAlign w:val="center"/>
          </w:tcPr>
          <w:p w:rsidR="002B5166" w:rsidRPr="00C75CFB" w:rsidRDefault="004F4188" w:rsidP="009C2BA0">
            <w:pPr>
              <w:spacing w:after="0" w:line="240" w:lineRule="auto"/>
              <w:jc w:val="center"/>
              <w:rPr>
                <w:b/>
              </w:rPr>
            </w:pPr>
            <w:r>
              <w:rPr>
                <w:b/>
              </w:rPr>
              <w:t>5</w:t>
            </w:r>
          </w:p>
        </w:tc>
        <w:tc>
          <w:tcPr>
            <w:tcW w:w="1842" w:type="dxa"/>
            <w:shd w:val="clear" w:color="auto" w:fill="auto"/>
            <w:tcMar>
              <w:top w:w="57" w:type="dxa"/>
              <w:bottom w:w="57" w:type="dxa"/>
            </w:tcMar>
            <w:vAlign w:val="center"/>
          </w:tcPr>
          <w:p w:rsidR="002B5166" w:rsidRPr="00C75CFB" w:rsidRDefault="00BA6EBC" w:rsidP="007D3AC8">
            <w:pPr>
              <w:spacing w:after="0" w:line="240" w:lineRule="auto"/>
              <w:jc w:val="center"/>
            </w:pPr>
            <w:r>
              <w:t>Carrier mounted mobile</w:t>
            </w:r>
            <w:r w:rsidR="002B5166">
              <w:t xml:space="preserve"> </w:t>
            </w:r>
            <w:r w:rsidR="007D3AC8">
              <w:t>c</w:t>
            </w:r>
            <w:r w:rsidR="002B5166">
              <w:t>rane fitted with dolly trailer</w:t>
            </w:r>
          </w:p>
        </w:tc>
        <w:tc>
          <w:tcPr>
            <w:tcW w:w="2127" w:type="dxa"/>
            <w:shd w:val="clear" w:color="auto" w:fill="auto"/>
            <w:tcMar>
              <w:top w:w="57" w:type="dxa"/>
              <w:bottom w:w="57" w:type="dxa"/>
            </w:tcMar>
            <w:vAlign w:val="center"/>
          </w:tcPr>
          <w:p w:rsidR="002B5166" w:rsidRPr="00417433" w:rsidRDefault="002B5166" w:rsidP="009C2BA0">
            <w:pPr>
              <w:spacing w:after="0" w:line="240" w:lineRule="auto"/>
              <w:jc w:val="center"/>
            </w:pPr>
            <w:r>
              <w:t>Section 3</w:t>
            </w:r>
          </w:p>
        </w:tc>
        <w:tc>
          <w:tcPr>
            <w:tcW w:w="2268" w:type="dxa"/>
            <w:shd w:val="clear" w:color="auto" w:fill="auto"/>
            <w:tcMar>
              <w:top w:w="57" w:type="dxa"/>
              <w:bottom w:w="57" w:type="dxa"/>
            </w:tcMar>
            <w:vAlign w:val="center"/>
          </w:tcPr>
          <w:p w:rsidR="002B5166" w:rsidRPr="00C75CFB" w:rsidRDefault="002B5166" w:rsidP="009C2BA0">
            <w:pPr>
              <w:spacing w:after="0" w:line="240" w:lineRule="auto"/>
              <w:jc w:val="center"/>
            </w:pPr>
            <w:r>
              <w:t>Length</w:t>
            </w:r>
          </w:p>
        </w:tc>
        <w:tc>
          <w:tcPr>
            <w:tcW w:w="1701" w:type="dxa"/>
            <w:shd w:val="clear" w:color="auto" w:fill="auto"/>
            <w:tcMar>
              <w:top w:w="57" w:type="dxa"/>
              <w:bottom w:w="57" w:type="dxa"/>
            </w:tcMar>
            <w:vAlign w:val="center"/>
          </w:tcPr>
          <w:p w:rsidR="002B5166" w:rsidRPr="00C75CFB" w:rsidRDefault="002B5166" w:rsidP="009C2BA0">
            <w:pPr>
              <w:spacing w:after="0" w:line="240" w:lineRule="auto"/>
              <w:jc w:val="center"/>
            </w:pPr>
            <w:r>
              <w:t>25m</w:t>
            </w:r>
          </w:p>
        </w:tc>
      </w:tr>
      <w:tr w:rsidR="00DB0939" w:rsidRPr="00C75CFB" w:rsidTr="009C2BA0">
        <w:trPr>
          <w:cantSplit/>
        </w:trPr>
        <w:tc>
          <w:tcPr>
            <w:tcW w:w="993" w:type="dxa"/>
            <w:shd w:val="clear" w:color="auto" w:fill="auto"/>
            <w:vAlign w:val="center"/>
          </w:tcPr>
          <w:p w:rsidR="00DB0939" w:rsidRDefault="004F4188" w:rsidP="000945FD">
            <w:pPr>
              <w:spacing w:after="0" w:line="240" w:lineRule="auto"/>
              <w:jc w:val="center"/>
              <w:rPr>
                <w:b/>
              </w:rPr>
            </w:pPr>
            <w:r>
              <w:rPr>
                <w:b/>
              </w:rPr>
              <w:t>6</w:t>
            </w:r>
          </w:p>
        </w:tc>
        <w:tc>
          <w:tcPr>
            <w:tcW w:w="1842" w:type="dxa"/>
            <w:shd w:val="clear" w:color="auto" w:fill="auto"/>
            <w:tcMar>
              <w:top w:w="57" w:type="dxa"/>
              <w:bottom w:w="57" w:type="dxa"/>
            </w:tcMar>
            <w:vAlign w:val="center"/>
          </w:tcPr>
          <w:p w:rsidR="00DB0939" w:rsidRPr="00C75CFB" w:rsidRDefault="00DB0939" w:rsidP="00C57F9E">
            <w:pPr>
              <w:spacing w:after="0" w:line="240" w:lineRule="auto"/>
              <w:jc w:val="center"/>
            </w:pPr>
            <w:r>
              <w:t>Any</w:t>
            </w:r>
            <w:r w:rsidR="0052547A">
              <w:t xml:space="preserve"> SPV up to and including 5-axles</w:t>
            </w:r>
            <w:r w:rsidR="00D73779">
              <w:t xml:space="preserve"> and no greater than 1</w:t>
            </w:r>
            <w:r w:rsidR="00C57F9E">
              <w:t>5</w:t>
            </w:r>
            <w:r w:rsidR="00D73779">
              <w:t>.5m in length</w:t>
            </w:r>
          </w:p>
        </w:tc>
        <w:tc>
          <w:tcPr>
            <w:tcW w:w="2127" w:type="dxa"/>
            <w:shd w:val="clear" w:color="auto" w:fill="auto"/>
            <w:tcMar>
              <w:top w:w="57" w:type="dxa"/>
              <w:bottom w:w="57" w:type="dxa"/>
            </w:tcMar>
            <w:vAlign w:val="center"/>
          </w:tcPr>
          <w:p w:rsidR="00DB0939" w:rsidRPr="00C75CFB" w:rsidRDefault="00DB0939" w:rsidP="009C2BA0">
            <w:pPr>
              <w:spacing w:after="0" w:line="240" w:lineRule="auto"/>
              <w:jc w:val="center"/>
            </w:pPr>
            <w:r>
              <w:t>Section 5</w:t>
            </w:r>
            <w:r w:rsidRPr="00417433">
              <w:t>(1)</w:t>
            </w:r>
            <w:r>
              <w:t>(c)</w:t>
            </w:r>
          </w:p>
        </w:tc>
        <w:tc>
          <w:tcPr>
            <w:tcW w:w="2268" w:type="dxa"/>
            <w:shd w:val="clear" w:color="auto" w:fill="auto"/>
            <w:tcMar>
              <w:top w:w="57" w:type="dxa"/>
              <w:bottom w:w="57" w:type="dxa"/>
            </w:tcMar>
            <w:vAlign w:val="center"/>
          </w:tcPr>
          <w:p w:rsidR="00DB0939" w:rsidRPr="00C75CFB" w:rsidRDefault="00DB0939" w:rsidP="009F76DE">
            <w:pPr>
              <w:spacing w:after="0" w:line="240" w:lineRule="auto"/>
              <w:jc w:val="center"/>
            </w:pPr>
            <w:r>
              <w:t xml:space="preserve">Distance from the rear overhang (ROH) </w:t>
            </w:r>
            <w:r w:rsidR="009F76DE">
              <w:t xml:space="preserve">line </w:t>
            </w:r>
            <w:r>
              <w:t>to the rear of an SPV</w:t>
            </w:r>
          </w:p>
        </w:tc>
        <w:tc>
          <w:tcPr>
            <w:tcW w:w="1701" w:type="dxa"/>
            <w:shd w:val="clear" w:color="auto" w:fill="auto"/>
            <w:tcMar>
              <w:top w:w="57" w:type="dxa"/>
              <w:bottom w:w="57" w:type="dxa"/>
            </w:tcMar>
            <w:vAlign w:val="center"/>
          </w:tcPr>
          <w:p w:rsidR="00DB0939" w:rsidRPr="00C75CFB" w:rsidRDefault="00DB0939" w:rsidP="009C2BA0">
            <w:pPr>
              <w:spacing w:after="0" w:line="240" w:lineRule="auto"/>
              <w:jc w:val="center"/>
            </w:pPr>
            <w:r>
              <w:t>Lesser of 4.0m or 90% of the wheelbase</w:t>
            </w:r>
          </w:p>
        </w:tc>
      </w:tr>
      <w:tr w:rsidR="00965AC7" w:rsidRPr="00C75CFB" w:rsidTr="009C2BA0">
        <w:trPr>
          <w:cantSplit/>
        </w:trPr>
        <w:tc>
          <w:tcPr>
            <w:tcW w:w="993" w:type="dxa"/>
            <w:shd w:val="clear" w:color="auto" w:fill="auto"/>
            <w:vAlign w:val="center"/>
          </w:tcPr>
          <w:p w:rsidR="00965AC7" w:rsidRDefault="004F4188" w:rsidP="000945FD">
            <w:pPr>
              <w:spacing w:after="0" w:line="240" w:lineRule="auto"/>
              <w:jc w:val="center"/>
              <w:rPr>
                <w:b/>
              </w:rPr>
            </w:pPr>
            <w:r>
              <w:rPr>
                <w:b/>
              </w:rPr>
              <w:t>7</w:t>
            </w:r>
          </w:p>
        </w:tc>
        <w:tc>
          <w:tcPr>
            <w:tcW w:w="1842" w:type="dxa"/>
            <w:shd w:val="clear" w:color="auto" w:fill="auto"/>
            <w:tcMar>
              <w:top w:w="57" w:type="dxa"/>
              <w:bottom w:w="57" w:type="dxa"/>
            </w:tcMar>
            <w:vAlign w:val="center"/>
          </w:tcPr>
          <w:p w:rsidR="00965AC7" w:rsidRDefault="0052547A" w:rsidP="00C57F9E">
            <w:pPr>
              <w:spacing w:after="0" w:line="240" w:lineRule="auto"/>
              <w:jc w:val="center"/>
            </w:pPr>
            <w:r>
              <w:t>Any SPV up to and including 5-axles</w:t>
            </w:r>
            <w:r w:rsidR="00D73779">
              <w:t xml:space="preserve"> </w:t>
            </w:r>
            <w:r w:rsidR="008F070E">
              <w:t>and no greater than 15.5m in length</w:t>
            </w:r>
          </w:p>
        </w:tc>
        <w:tc>
          <w:tcPr>
            <w:tcW w:w="2127" w:type="dxa"/>
            <w:shd w:val="clear" w:color="auto" w:fill="auto"/>
            <w:tcMar>
              <w:top w:w="57" w:type="dxa"/>
              <w:bottom w:w="57" w:type="dxa"/>
            </w:tcMar>
            <w:vAlign w:val="center"/>
          </w:tcPr>
          <w:p w:rsidR="00965AC7" w:rsidRDefault="00965AC7" w:rsidP="009C2BA0">
            <w:pPr>
              <w:spacing w:after="0" w:line="240" w:lineRule="auto"/>
              <w:jc w:val="center"/>
            </w:pPr>
            <w:r>
              <w:t>Section 5</w:t>
            </w:r>
            <w:r w:rsidRPr="00417433">
              <w:t>(1)</w:t>
            </w:r>
            <w:r>
              <w:t>(c)</w:t>
            </w:r>
          </w:p>
        </w:tc>
        <w:tc>
          <w:tcPr>
            <w:tcW w:w="2268" w:type="dxa"/>
            <w:shd w:val="clear" w:color="auto" w:fill="auto"/>
            <w:tcMar>
              <w:top w:w="57" w:type="dxa"/>
              <w:bottom w:w="57" w:type="dxa"/>
            </w:tcMar>
            <w:vAlign w:val="center"/>
          </w:tcPr>
          <w:p w:rsidR="00965AC7" w:rsidRDefault="00965AC7" w:rsidP="009F76DE">
            <w:pPr>
              <w:spacing w:after="0" w:line="240" w:lineRule="auto"/>
              <w:jc w:val="center"/>
            </w:pPr>
            <w:r>
              <w:t xml:space="preserve">Distance from the </w:t>
            </w:r>
            <w:r w:rsidR="009F76DE">
              <w:t>ROH</w:t>
            </w:r>
            <w:r>
              <w:t xml:space="preserve"> line to the rear of an SPV</w:t>
            </w:r>
          </w:p>
        </w:tc>
        <w:tc>
          <w:tcPr>
            <w:tcW w:w="1701" w:type="dxa"/>
            <w:shd w:val="clear" w:color="auto" w:fill="auto"/>
            <w:tcMar>
              <w:top w:w="57" w:type="dxa"/>
              <w:bottom w:w="57" w:type="dxa"/>
            </w:tcMar>
            <w:vAlign w:val="center"/>
          </w:tcPr>
          <w:p w:rsidR="00965AC7" w:rsidRDefault="00965AC7" w:rsidP="00223A4B">
            <w:pPr>
              <w:spacing w:after="0" w:line="240" w:lineRule="auto"/>
              <w:jc w:val="center"/>
            </w:pPr>
            <w:r>
              <w:t>4.0m to 4.5m</w:t>
            </w:r>
            <w:r w:rsidR="00BB4489">
              <w:t xml:space="preserve"> if vehicle complies with Section </w:t>
            </w:r>
            <w:r w:rsidR="00223A4B">
              <w:t>9</w:t>
            </w:r>
          </w:p>
        </w:tc>
      </w:tr>
      <w:tr w:rsidR="0052547A" w:rsidRPr="00C75CFB" w:rsidTr="009C2BA0">
        <w:trPr>
          <w:cantSplit/>
        </w:trPr>
        <w:tc>
          <w:tcPr>
            <w:tcW w:w="993" w:type="dxa"/>
            <w:shd w:val="clear" w:color="auto" w:fill="auto"/>
            <w:vAlign w:val="center"/>
          </w:tcPr>
          <w:p w:rsidR="0052547A" w:rsidRDefault="004F4188" w:rsidP="000945FD">
            <w:pPr>
              <w:spacing w:after="0" w:line="240" w:lineRule="auto"/>
              <w:jc w:val="center"/>
              <w:rPr>
                <w:b/>
              </w:rPr>
            </w:pPr>
            <w:r>
              <w:rPr>
                <w:b/>
              </w:rPr>
              <w:t>8</w:t>
            </w:r>
          </w:p>
        </w:tc>
        <w:tc>
          <w:tcPr>
            <w:tcW w:w="1842" w:type="dxa"/>
            <w:shd w:val="clear" w:color="auto" w:fill="auto"/>
            <w:tcMar>
              <w:top w:w="57" w:type="dxa"/>
              <w:bottom w:w="57" w:type="dxa"/>
            </w:tcMar>
            <w:vAlign w:val="center"/>
          </w:tcPr>
          <w:p w:rsidR="0052547A" w:rsidRDefault="0052547A" w:rsidP="00C57F9E">
            <w:pPr>
              <w:spacing w:after="0" w:line="240" w:lineRule="auto"/>
              <w:jc w:val="center"/>
            </w:pPr>
            <w:r>
              <w:t xml:space="preserve">Any SPV with 6 or more axles </w:t>
            </w:r>
            <w:r w:rsidR="00A91E4F">
              <w:t xml:space="preserve">and/or </w:t>
            </w:r>
            <w:r w:rsidR="00C57F9E">
              <w:t>greater than 15.5</w:t>
            </w:r>
            <w:r w:rsidR="00A91E4F">
              <w:t>m in length</w:t>
            </w:r>
          </w:p>
        </w:tc>
        <w:tc>
          <w:tcPr>
            <w:tcW w:w="2127" w:type="dxa"/>
            <w:shd w:val="clear" w:color="auto" w:fill="auto"/>
            <w:tcMar>
              <w:top w:w="57" w:type="dxa"/>
              <w:bottom w:w="57" w:type="dxa"/>
            </w:tcMar>
            <w:vAlign w:val="center"/>
          </w:tcPr>
          <w:p w:rsidR="0052547A" w:rsidRDefault="0052547A" w:rsidP="009C2BA0">
            <w:pPr>
              <w:spacing w:after="0" w:line="240" w:lineRule="auto"/>
              <w:jc w:val="center"/>
            </w:pPr>
            <w:r>
              <w:t>Section 5</w:t>
            </w:r>
            <w:r w:rsidRPr="00417433">
              <w:t>(1)</w:t>
            </w:r>
            <w:r>
              <w:t>(c)</w:t>
            </w:r>
          </w:p>
        </w:tc>
        <w:tc>
          <w:tcPr>
            <w:tcW w:w="2268" w:type="dxa"/>
            <w:shd w:val="clear" w:color="auto" w:fill="auto"/>
            <w:tcMar>
              <w:top w:w="57" w:type="dxa"/>
              <w:bottom w:w="57" w:type="dxa"/>
            </w:tcMar>
            <w:vAlign w:val="center"/>
          </w:tcPr>
          <w:p w:rsidR="0052547A" w:rsidRDefault="0052547A" w:rsidP="009F76DE">
            <w:pPr>
              <w:spacing w:after="0" w:line="240" w:lineRule="auto"/>
              <w:jc w:val="center"/>
            </w:pPr>
            <w:r>
              <w:t>Distance from the ROH</w:t>
            </w:r>
            <w:r w:rsidR="009F76DE">
              <w:t xml:space="preserve"> line</w:t>
            </w:r>
            <w:r>
              <w:t xml:space="preserve"> to the rear of an SPV</w:t>
            </w:r>
          </w:p>
        </w:tc>
        <w:tc>
          <w:tcPr>
            <w:tcW w:w="1701" w:type="dxa"/>
            <w:shd w:val="clear" w:color="auto" w:fill="auto"/>
            <w:tcMar>
              <w:top w:w="57" w:type="dxa"/>
              <w:bottom w:w="57" w:type="dxa"/>
            </w:tcMar>
            <w:vAlign w:val="center"/>
          </w:tcPr>
          <w:p w:rsidR="0052547A" w:rsidRDefault="0052547A" w:rsidP="00223A4B">
            <w:pPr>
              <w:spacing w:after="0" w:line="240" w:lineRule="auto"/>
              <w:jc w:val="center"/>
            </w:pPr>
            <w:r>
              <w:t>4.5m if vehicle complies with Section 9</w:t>
            </w:r>
          </w:p>
        </w:tc>
      </w:tr>
    </w:tbl>
    <w:p w:rsidR="00B02194" w:rsidRDefault="00EC2D0E">
      <w:pPr>
        <w:rPr>
          <w:b/>
          <w:sz w:val="24"/>
          <w:szCs w:val="24"/>
        </w:rPr>
      </w:pPr>
      <w:r w:rsidRPr="00C75CFB">
        <w:rPr>
          <w:b/>
          <w:color w:val="000000"/>
          <w:lang w:eastAsia="en-AU"/>
        </w:rPr>
        <w:br/>
      </w:r>
      <w:r w:rsidRPr="00591ACB">
        <w:rPr>
          <w:color w:val="000000"/>
          <w:sz w:val="18"/>
          <w:szCs w:val="18"/>
          <w:lang w:eastAsia="en-AU"/>
        </w:rPr>
        <w:t xml:space="preserve">[1] Please refer to </w:t>
      </w:r>
      <w:r w:rsidR="00FD74D3" w:rsidRPr="00591ACB">
        <w:rPr>
          <w:color w:val="000000"/>
          <w:sz w:val="18"/>
          <w:szCs w:val="18"/>
          <w:lang w:eastAsia="en-AU"/>
        </w:rPr>
        <w:t xml:space="preserve">Section </w:t>
      </w:r>
      <w:r w:rsidR="001645B0" w:rsidRPr="00591ACB">
        <w:rPr>
          <w:color w:val="000000"/>
          <w:sz w:val="18"/>
          <w:szCs w:val="18"/>
          <w:lang w:eastAsia="en-AU"/>
        </w:rPr>
        <w:t>1</w:t>
      </w:r>
      <w:r w:rsidR="00C95A1D" w:rsidRPr="00591ACB">
        <w:rPr>
          <w:color w:val="000000"/>
          <w:sz w:val="18"/>
          <w:szCs w:val="18"/>
          <w:lang w:eastAsia="en-AU"/>
        </w:rPr>
        <w:t>(</w:t>
      </w:r>
      <w:r w:rsidR="001645B0" w:rsidRPr="00591ACB">
        <w:rPr>
          <w:color w:val="000000"/>
          <w:sz w:val="18"/>
          <w:szCs w:val="18"/>
          <w:lang w:eastAsia="en-AU"/>
        </w:rPr>
        <w:t>1</w:t>
      </w:r>
      <w:r w:rsidR="00C95A1D" w:rsidRPr="00591ACB">
        <w:rPr>
          <w:color w:val="000000"/>
          <w:sz w:val="18"/>
          <w:szCs w:val="18"/>
          <w:lang w:eastAsia="en-AU"/>
        </w:rPr>
        <w:t>)</w:t>
      </w:r>
      <w:r w:rsidRPr="00591ACB">
        <w:rPr>
          <w:color w:val="000000"/>
          <w:sz w:val="18"/>
          <w:szCs w:val="18"/>
          <w:lang w:eastAsia="en-AU"/>
        </w:rPr>
        <w:t xml:space="preserve"> of NSW </w:t>
      </w:r>
      <w:r w:rsidR="00D138FB" w:rsidRPr="00591ACB">
        <w:rPr>
          <w:color w:val="000000"/>
          <w:sz w:val="18"/>
          <w:szCs w:val="18"/>
          <w:lang w:eastAsia="en-AU"/>
        </w:rPr>
        <w:t>schedule.</w:t>
      </w:r>
      <w:r w:rsidR="00D138FB" w:rsidRPr="00FD74D3">
        <w:rPr>
          <w:color w:val="000000"/>
          <w:sz w:val="18"/>
          <w:szCs w:val="18"/>
          <w:lang w:eastAsia="en-AU"/>
        </w:rPr>
        <w:t xml:space="preserve"> </w:t>
      </w:r>
      <w:r w:rsidRPr="00FD74D3">
        <w:rPr>
          <w:color w:val="000000"/>
          <w:sz w:val="18"/>
          <w:szCs w:val="18"/>
          <w:lang w:eastAsia="en-AU"/>
        </w:rPr>
        <w:br/>
        <w:t>[</w:t>
      </w:r>
      <w:r w:rsidRPr="00591ACB">
        <w:rPr>
          <w:color w:val="000000"/>
          <w:sz w:val="18"/>
          <w:szCs w:val="18"/>
          <w:lang w:eastAsia="en-AU"/>
        </w:rPr>
        <w:t>2</w:t>
      </w:r>
      <w:r w:rsidRPr="00FD74D3">
        <w:rPr>
          <w:color w:val="000000"/>
          <w:sz w:val="18"/>
          <w:szCs w:val="18"/>
          <w:lang w:eastAsia="en-AU"/>
        </w:rPr>
        <w:t xml:space="preserve">] Please refer to </w:t>
      </w:r>
      <w:r w:rsidR="00FD74D3" w:rsidRPr="00FD74D3">
        <w:rPr>
          <w:color w:val="000000"/>
          <w:sz w:val="18"/>
          <w:szCs w:val="18"/>
          <w:lang w:eastAsia="en-AU"/>
        </w:rPr>
        <w:t>Section 1</w:t>
      </w:r>
      <w:r w:rsidR="00C95A1D" w:rsidRPr="00FD74D3">
        <w:rPr>
          <w:color w:val="000000"/>
          <w:sz w:val="18"/>
          <w:szCs w:val="18"/>
          <w:lang w:eastAsia="en-AU"/>
        </w:rPr>
        <w:t>(</w:t>
      </w:r>
      <w:r w:rsidR="00FD74D3" w:rsidRPr="00FD74D3">
        <w:rPr>
          <w:color w:val="000000"/>
          <w:sz w:val="18"/>
          <w:szCs w:val="18"/>
          <w:lang w:eastAsia="en-AU"/>
        </w:rPr>
        <w:t>1</w:t>
      </w:r>
      <w:r w:rsidR="00C95A1D" w:rsidRPr="00FD74D3">
        <w:rPr>
          <w:color w:val="000000"/>
          <w:sz w:val="18"/>
          <w:szCs w:val="18"/>
          <w:lang w:eastAsia="en-AU"/>
        </w:rPr>
        <w:t xml:space="preserve">) and </w:t>
      </w:r>
      <w:r w:rsidR="00FD74D3" w:rsidRPr="00FD74D3">
        <w:rPr>
          <w:color w:val="000000"/>
          <w:sz w:val="18"/>
          <w:szCs w:val="18"/>
          <w:lang w:eastAsia="en-AU"/>
        </w:rPr>
        <w:t>1(2</w:t>
      </w:r>
      <w:r w:rsidR="00C95A1D" w:rsidRPr="00FD74D3">
        <w:rPr>
          <w:color w:val="000000"/>
          <w:sz w:val="18"/>
          <w:szCs w:val="18"/>
          <w:lang w:eastAsia="en-AU"/>
        </w:rPr>
        <w:t xml:space="preserve">) </w:t>
      </w:r>
      <w:r w:rsidRPr="00FD74D3">
        <w:rPr>
          <w:color w:val="000000"/>
          <w:sz w:val="18"/>
          <w:szCs w:val="18"/>
          <w:lang w:eastAsia="en-AU"/>
        </w:rPr>
        <w:t>of SA schedule.</w:t>
      </w:r>
    </w:p>
    <w:p w:rsidR="00EC2D0E" w:rsidRPr="00857063" w:rsidRDefault="00FE1EEE" w:rsidP="005F2053">
      <w:pPr>
        <w:pStyle w:val="Heading2"/>
        <w:ind w:left="912" w:hanging="782"/>
        <w:rPr>
          <w:rFonts w:asciiTheme="minorHAnsi"/>
          <w:sz w:val="22"/>
        </w:rPr>
      </w:pPr>
      <w:r>
        <w:rPr>
          <w:rFonts w:asciiTheme="minorHAnsi"/>
          <w:sz w:val="22"/>
        </w:rPr>
        <w:t>Vehicle turning performance</w:t>
      </w:r>
      <w:r w:rsidR="000070CB" w:rsidRPr="00857063">
        <w:rPr>
          <w:rFonts w:asciiTheme="minorHAnsi"/>
          <w:sz w:val="22"/>
        </w:rPr>
        <w:t xml:space="preserve"> </w:t>
      </w:r>
    </w:p>
    <w:p w:rsidR="00EC2D0E" w:rsidRPr="00857063" w:rsidRDefault="00EC2D0E" w:rsidP="00E846F7">
      <w:pPr>
        <w:pStyle w:val="Bodylevel11subheading-QldSI"/>
        <w:widowControl w:val="0"/>
        <w:numPr>
          <w:ilvl w:val="0"/>
          <w:numId w:val="9"/>
        </w:numPr>
        <w:tabs>
          <w:tab w:val="left" w:pos="1380"/>
        </w:tabs>
        <w:spacing w:line="226" w:lineRule="auto"/>
        <w:jc w:val="both"/>
        <w:rPr>
          <w:rFonts w:eastAsia="Times New Roman" w:cstheme="minorBidi"/>
          <w:sz w:val="22"/>
          <w:szCs w:val="22"/>
          <w:lang w:eastAsia="en-US"/>
        </w:rPr>
      </w:pPr>
      <w:r w:rsidRPr="00857063">
        <w:rPr>
          <w:sz w:val="22"/>
          <w:szCs w:val="22"/>
        </w:rPr>
        <w:t xml:space="preserve">The distance from the </w:t>
      </w:r>
      <w:r w:rsidR="009F76DE">
        <w:rPr>
          <w:sz w:val="22"/>
          <w:szCs w:val="22"/>
        </w:rPr>
        <w:t>ROH</w:t>
      </w:r>
      <w:r w:rsidRPr="00857063">
        <w:rPr>
          <w:sz w:val="22"/>
          <w:szCs w:val="22"/>
        </w:rPr>
        <w:t xml:space="preserve"> line to the rear of </w:t>
      </w:r>
      <w:r w:rsidR="0052547A">
        <w:rPr>
          <w:sz w:val="22"/>
          <w:szCs w:val="22"/>
        </w:rPr>
        <w:t xml:space="preserve">the SPV is permitted to be up to, and including, </w:t>
      </w:r>
      <w:r w:rsidRPr="00857063">
        <w:rPr>
          <w:sz w:val="22"/>
          <w:szCs w:val="22"/>
        </w:rPr>
        <w:t xml:space="preserve">4.5m if the </w:t>
      </w:r>
      <w:r w:rsidR="004D3565" w:rsidRPr="00857063">
        <w:rPr>
          <w:sz w:val="22"/>
          <w:szCs w:val="22"/>
        </w:rPr>
        <w:t>t</w:t>
      </w:r>
      <w:r w:rsidR="004D3565">
        <w:rPr>
          <w:sz w:val="22"/>
          <w:szCs w:val="22"/>
        </w:rPr>
        <w:t>hree</w:t>
      </w:r>
      <w:r w:rsidR="004D3565" w:rsidRPr="00857063">
        <w:rPr>
          <w:sz w:val="22"/>
          <w:szCs w:val="22"/>
        </w:rPr>
        <w:t xml:space="preserve"> </w:t>
      </w:r>
      <w:r w:rsidRPr="00857063">
        <w:rPr>
          <w:sz w:val="22"/>
          <w:szCs w:val="22"/>
        </w:rPr>
        <w:t>following conditions are met:</w:t>
      </w:r>
    </w:p>
    <w:p w:rsidR="00EC2D0E" w:rsidRDefault="00EC2D0E" w:rsidP="00E846F7">
      <w:pPr>
        <w:pStyle w:val="ListParagraph"/>
        <w:numPr>
          <w:ilvl w:val="0"/>
          <w:numId w:val="10"/>
        </w:numPr>
        <w:jc w:val="both"/>
      </w:pPr>
      <w:r w:rsidRPr="00857063">
        <w:t>The tail swing performance and the low speed swept path performance of this vehicle, as measured in accordance with the PBS Scheme Standards and Vehicle Assessment Rules, do not exceed 0.30m and 7.4</w:t>
      </w:r>
      <w:r w:rsidR="007E6D87" w:rsidRPr="00857063">
        <w:t>0</w:t>
      </w:r>
      <w:r w:rsidRPr="00857063">
        <w:t xml:space="preserve">m respectively. This condition </w:t>
      </w:r>
      <w:r w:rsidRPr="00857063">
        <w:lastRenderedPageBreak/>
        <w:t>means that the vehicle operates within the PBS Level 1 tail swing and low speed swept path performance; and</w:t>
      </w:r>
    </w:p>
    <w:p w:rsidR="0052547A" w:rsidRPr="00857063" w:rsidRDefault="0052547A" w:rsidP="00E846F7">
      <w:pPr>
        <w:pStyle w:val="ListParagraph"/>
        <w:numPr>
          <w:ilvl w:val="0"/>
          <w:numId w:val="10"/>
        </w:numPr>
        <w:jc w:val="both"/>
      </w:pPr>
      <w:r>
        <w:t>The vehicle has a turning circle of 25m diameter or less</w:t>
      </w:r>
      <w:r w:rsidR="001310E4" w:rsidRPr="00857063">
        <w:t>; and</w:t>
      </w:r>
    </w:p>
    <w:p w:rsidR="00EC2D0E" w:rsidRDefault="00EC2D0E" w:rsidP="00E846F7">
      <w:pPr>
        <w:pStyle w:val="ListParagraph"/>
        <w:numPr>
          <w:ilvl w:val="0"/>
          <w:numId w:val="10"/>
        </w:numPr>
        <w:jc w:val="both"/>
      </w:pPr>
      <w:r w:rsidRPr="00857063">
        <w:t xml:space="preserve">A certificate issued by a PBS assessor accredited under the PBS Scheme Assessor Accreditation rules, certifies that the assessed vehicle complies with the PBS Level 1 tail swing and low speed swept path performance standards. This certificate must be carried in the vehicle whenever it is travelling under this </w:t>
      </w:r>
      <w:r w:rsidR="006A7C36" w:rsidRPr="00857063">
        <w:t>Notice</w:t>
      </w:r>
      <w:r w:rsidRPr="00857063">
        <w:t xml:space="preserve">. It must identify the vehicle uniquely by describing the base vehicle </w:t>
      </w:r>
      <w:r w:rsidR="003303CB">
        <w:t xml:space="preserve">apparatus (i.e. </w:t>
      </w:r>
      <w:r w:rsidRPr="00857063">
        <w:t>concrete pump model</w:t>
      </w:r>
      <w:r w:rsidR="003303CB">
        <w:t>)</w:t>
      </w:r>
      <w:r w:rsidRPr="00857063">
        <w:t xml:space="preserve"> and </w:t>
      </w:r>
      <w:r w:rsidR="00956E4E" w:rsidRPr="00857063">
        <w:t>Vehicle Identification Number (</w:t>
      </w:r>
      <w:r w:rsidR="003303CB">
        <w:t>or chassis number for non-truck based SPVs</w:t>
      </w:r>
      <w:r w:rsidR="00956E4E" w:rsidRPr="00857063">
        <w:t>)</w:t>
      </w:r>
      <w:r w:rsidRPr="00857063">
        <w:t xml:space="preserve">. It must also contain scaled drawings showing the vehicle dimensions, vehicle low speed swept path and tail swing together with the actual assessment result values and corresponding Level 1 performance limits. </w:t>
      </w:r>
    </w:p>
    <w:p w:rsidR="00EC2D0E" w:rsidRPr="00512B45" w:rsidRDefault="001645B0" w:rsidP="00EC2D0E">
      <w:pPr>
        <w:keepNext/>
        <w:jc w:val="center"/>
        <w:rPr>
          <w:highlight w:val="yellow"/>
        </w:rPr>
      </w:pPr>
      <w:r>
        <w:rPr>
          <w:noProof/>
          <w:lang w:eastAsia="en-AU"/>
        </w:rPr>
        <w:drawing>
          <wp:inline distT="0" distB="0" distL="0" distR="0" wp14:anchorId="0E31B764" wp14:editId="245535E5">
            <wp:extent cx="3736975" cy="1407160"/>
            <wp:effectExtent l="0" t="0" r="0" b="2540"/>
            <wp:docPr id="1" name="Picture 1" descr="C:\Users\henry.schleimer\AppData\Local\Microsoft\Windows\Temporary Internet Files\Content.Outlook\MK90WH0Z\Tail Swing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nry.schleimer\AppData\Local\Microsoft\Windows\Temporary Internet Files\Content.Outlook\MK90WH0Z\Tail Swing (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36975" cy="1407160"/>
                    </a:xfrm>
                    <a:prstGeom prst="rect">
                      <a:avLst/>
                    </a:prstGeom>
                    <a:noFill/>
                    <a:ln>
                      <a:noFill/>
                    </a:ln>
                  </pic:spPr>
                </pic:pic>
              </a:graphicData>
            </a:graphic>
          </wp:inline>
        </w:drawing>
      </w:r>
    </w:p>
    <w:p w:rsidR="009F76DE" w:rsidRDefault="00EC2D0E" w:rsidP="00990D91">
      <w:pPr>
        <w:pStyle w:val="Caption"/>
        <w:jc w:val="center"/>
        <w:rPr>
          <w:color w:val="000000" w:themeColor="text1"/>
        </w:rPr>
      </w:pPr>
      <w:r w:rsidRPr="00675925">
        <w:rPr>
          <w:color w:val="000000" w:themeColor="text1"/>
        </w:rPr>
        <w:t xml:space="preserve">Figure </w:t>
      </w:r>
      <w:r w:rsidR="000A2C87">
        <w:rPr>
          <w:color w:val="000000" w:themeColor="text1"/>
        </w:rPr>
        <w:t>4</w:t>
      </w:r>
      <w:r w:rsidRPr="00675925">
        <w:rPr>
          <w:color w:val="000000" w:themeColor="text1"/>
        </w:rPr>
        <w:t xml:space="preserve"> Illustration of tail swing performance measure </w:t>
      </w:r>
      <w:r w:rsidR="007E6D87" w:rsidRPr="00675925">
        <w:rPr>
          <w:color w:val="000000" w:themeColor="text1"/>
        </w:rPr>
        <w:br/>
      </w:r>
      <w:r w:rsidRPr="00675925">
        <w:rPr>
          <w:color w:val="000000" w:themeColor="text1"/>
        </w:rPr>
        <w:t>(Source: NHVR/NTC Performance-Based Standards Scheme – the Standards and Vehicle Assessment Rules).</w:t>
      </w:r>
    </w:p>
    <w:p w:rsidR="00EC2D0E" w:rsidRPr="00512B45" w:rsidRDefault="00B013AB" w:rsidP="00990D91">
      <w:pPr>
        <w:pStyle w:val="Caption"/>
        <w:jc w:val="center"/>
        <w:rPr>
          <w:highlight w:val="yellow"/>
        </w:rPr>
      </w:pPr>
      <w:r w:rsidRPr="00512B45">
        <w:rPr>
          <w:color w:val="000000" w:themeColor="text1"/>
          <w:highlight w:val="yellow"/>
        </w:rPr>
        <w:br/>
      </w:r>
      <w:r w:rsidR="00675925">
        <w:rPr>
          <w:noProof/>
          <w:lang w:eastAsia="en-AU"/>
        </w:rPr>
        <w:drawing>
          <wp:inline distT="0" distB="0" distL="0" distR="0" wp14:anchorId="74015F5D" wp14:editId="73B4766E">
            <wp:extent cx="3736975" cy="2194560"/>
            <wp:effectExtent l="0" t="0" r="0" b="0"/>
            <wp:docPr id="9" name="Picture 9" descr="C:\Users\henry.schleimer\AppData\Local\Microsoft\Windows\Temporary Internet Files\Content.Outlook\MK90WH0Z\Swept Path SP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enry.schleimer\AppData\Local\Microsoft\Windows\Temporary Internet Files\Content.Outlook\MK90WH0Z\Swept Path SPW.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36975" cy="2194560"/>
                    </a:xfrm>
                    <a:prstGeom prst="rect">
                      <a:avLst/>
                    </a:prstGeom>
                    <a:noFill/>
                    <a:ln>
                      <a:noFill/>
                    </a:ln>
                  </pic:spPr>
                </pic:pic>
              </a:graphicData>
            </a:graphic>
          </wp:inline>
        </w:drawing>
      </w:r>
    </w:p>
    <w:p w:rsidR="00EC2D0E" w:rsidRPr="00C75CFB" w:rsidRDefault="00EC2D0E" w:rsidP="007F5EB9">
      <w:pPr>
        <w:pStyle w:val="Caption"/>
        <w:jc w:val="center"/>
        <w:rPr>
          <w:color w:val="000000" w:themeColor="text1"/>
        </w:rPr>
      </w:pPr>
      <w:r w:rsidRPr="00675925">
        <w:rPr>
          <w:color w:val="000000" w:themeColor="text1"/>
        </w:rPr>
        <w:t xml:space="preserve">Figure </w:t>
      </w:r>
      <w:r w:rsidR="000A2C87">
        <w:rPr>
          <w:color w:val="000000" w:themeColor="text1"/>
        </w:rPr>
        <w:t>5</w:t>
      </w:r>
      <w:r w:rsidRPr="00675925">
        <w:rPr>
          <w:color w:val="000000" w:themeColor="text1"/>
        </w:rPr>
        <w:t xml:space="preserve"> Plan view illustration of Maximum Width of Swept Path, </w:t>
      </w:r>
      <w:proofErr w:type="spellStart"/>
      <w:r w:rsidRPr="00675925">
        <w:rPr>
          <w:color w:val="000000" w:themeColor="text1"/>
        </w:rPr>
        <w:t>SPWmax</w:t>
      </w:r>
      <w:proofErr w:type="spellEnd"/>
      <w:r w:rsidRPr="00675925">
        <w:rPr>
          <w:color w:val="000000" w:themeColor="text1"/>
        </w:rPr>
        <w:t xml:space="preserve"> </w:t>
      </w:r>
      <w:r w:rsidR="007E6D87" w:rsidRPr="00675925">
        <w:rPr>
          <w:color w:val="000000" w:themeColor="text1"/>
        </w:rPr>
        <w:br/>
      </w:r>
      <w:r w:rsidRPr="00675925">
        <w:rPr>
          <w:color w:val="000000" w:themeColor="text1"/>
        </w:rPr>
        <w:t>(Source: NHVR/NTC Performance-Based Standards Scheme – the Standards and Vehicle Assessment Rules).</w:t>
      </w:r>
      <w:r w:rsidR="00B013AB">
        <w:rPr>
          <w:color w:val="000000" w:themeColor="text1"/>
        </w:rPr>
        <w:br/>
      </w:r>
    </w:p>
    <w:p w:rsidR="007B0C5C" w:rsidRDefault="00EC2D0E" w:rsidP="007B0C5C">
      <w:pPr>
        <w:spacing w:after="0"/>
        <w:rPr>
          <w:i/>
          <w:sz w:val="18"/>
          <w:szCs w:val="18"/>
        </w:rPr>
      </w:pPr>
      <w:r w:rsidRPr="002557A9">
        <w:rPr>
          <w:i/>
          <w:sz w:val="18"/>
          <w:szCs w:val="18"/>
        </w:rPr>
        <w:t>Note</w:t>
      </w:r>
      <w:r w:rsidR="003F5BCC">
        <w:rPr>
          <w:i/>
          <w:sz w:val="18"/>
          <w:szCs w:val="18"/>
        </w:rPr>
        <w:t>-</w:t>
      </w:r>
    </w:p>
    <w:p w:rsidR="000A552B" w:rsidRPr="007B0C5C" w:rsidRDefault="007B0C5C" w:rsidP="00EC2D0E">
      <w:pPr>
        <w:rPr>
          <w:rFonts w:cs="Times New Roman"/>
          <w:sz w:val="18"/>
          <w:szCs w:val="18"/>
          <w:u w:val="single"/>
        </w:rPr>
      </w:pPr>
      <w:r>
        <w:rPr>
          <w:sz w:val="18"/>
          <w:szCs w:val="18"/>
        </w:rPr>
        <w:t>A</w:t>
      </w:r>
      <w:r w:rsidR="00EC2D0E" w:rsidRPr="007B0C5C">
        <w:rPr>
          <w:sz w:val="18"/>
          <w:szCs w:val="18"/>
        </w:rPr>
        <w:t xml:space="preserve"> compreh</w:t>
      </w:r>
      <w:r w:rsidR="00EC2D0E" w:rsidRPr="00FE4333">
        <w:rPr>
          <w:sz w:val="18"/>
          <w:szCs w:val="18"/>
        </w:rPr>
        <w:t xml:space="preserve">ensive list of PBS assessors accredited under the PBS Scheme Assessor Accreditation rules is available on the NHVR website at: </w:t>
      </w:r>
      <w:hyperlink r:id="rId14" w:history="1">
        <w:r w:rsidR="00EC2D0E" w:rsidRPr="00FE4333">
          <w:rPr>
            <w:rStyle w:val="Hyperlink"/>
            <w:sz w:val="18"/>
            <w:szCs w:val="18"/>
          </w:rPr>
          <w:t>https://www.nhvr.gov.au/road-access/performance-based-standards/pbs-useful-contacts</w:t>
        </w:r>
      </w:hyperlink>
    </w:p>
    <w:p w:rsidR="00BC35EF" w:rsidRPr="00BC35EF" w:rsidRDefault="00BC35EF" w:rsidP="00BC35EF">
      <w:pPr>
        <w:rPr>
          <w:sz w:val="18"/>
          <w:szCs w:val="18"/>
        </w:rPr>
      </w:pPr>
      <w:r>
        <w:rPr>
          <w:sz w:val="18"/>
          <w:szCs w:val="18"/>
        </w:rPr>
        <w:t>For contact details of an AVE in your area please contact your local transport jurisdiction.</w:t>
      </w:r>
    </w:p>
    <w:p w:rsidR="007B0C5C" w:rsidRDefault="00EC2D0E" w:rsidP="007B0C5C">
      <w:pPr>
        <w:spacing w:after="0"/>
        <w:rPr>
          <w:i/>
          <w:sz w:val="18"/>
          <w:szCs w:val="18"/>
        </w:rPr>
      </w:pPr>
      <w:r w:rsidRPr="002557A9">
        <w:rPr>
          <w:i/>
          <w:sz w:val="18"/>
          <w:szCs w:val="18"/>
        </w:rPr>
        <w:lastRenderedPageBreak/>
        <w:t>Note</w:t>
      </w:r>
      <w:r w:rsidR="007B0C5C">
        <w:rPr>
          <w:i/>
          <w:sz w:val="18"/>
          <w:szCs w:val="18"/>
        </w:rPr>
        <w:t>-</w:t>
      </w:r>
    </w:p>
    <w:p w:rsidR="00EC2D0E" w:rsidRPr="00C75CFB" w:rsidRDefault="007B0C5C" w:rsidP="00EC2D0E">
      <w:pPr>
        <w:rPr>
          <w:i/>
          <w:sz w:val="18"/>
          <w:szCs w:val="18"/>
        </w:rPr>
      </w:pPr>
      <w:r>
        <w:rPr>
          <w:sz w:val="18"/>
          <w:szCs w:val="18"/>
        </w:rPr>
        <w:t>A</w:t>
      </w:r>
      <w:r w:rsidR="00EC2D0E" w:rsidRPr="007B0C5C">
        <w:rPr>
          <w:sz w:val="18"/>
          <w:szCs w:val="18"/>
        </w:rPr>
        <w:t xml:space="preserve"> certificate of conformance </w:t>
      </w:r>
      <w:r w:rsidR="00EC2D0E" w:rsidRPr="00FE4333">
        <w:rPr>
          <w:sz w:val="18"/>
          <w:szCs w:val="18"/>
        </w:rPr>
        <w:t>with PBS Level 1 Tail Swing and Swept Path performance template is available on the NHVR website</w:t>
      </w:r>
      <w:r w:rsidR="00B013AB" w:rsidRPr="00FE4333">
        <w:rPr>
          <w:sz w:val="18"/>
          <w:szCs w:val="18"/>
        </w:rPr>
        <w:t xml:space="preserve"> at: </w:t>
      </w:r>
      <w:hyperlink r:id="rId15" w:history="1">
        <w:r w:rsidR="00B013AB" w:rsidRPr="00FE4333">
          <w:rPr>
            <w:rStyle w:val="Hyperlink"/>
            <w:rFonts w:cstheme="minorBidi"/>
            <w:sz w:val="18"/>
            <w:szCs w:val="18"/>
          </w:rPr>
          <w:t>https://www.nhvr.gov.au/law-policies/notices-and-permit-based-schemes/national-notices</w:t>
        </w:r>
      </w:hyperlink>
      <w:r w:rsidR="00B013AB" w:rsidRPr="00FE4333">
        <w:rPr>
          <w:sz w:val="18"/>
          <w:szCs w:val="18"/>
        </w:rPr>
        <w:t>.</w:t>
      </w:r>
    </w:p>
    <w:p w:rsidR="00EC2D0E" w:rsidRPr="00C75CFB" w:rsidRDefault="000945FD" w:rsidP="00795D34">
      <w:pPr>
        <w:pStyle w:val="Heading1"/>
        <w:jc w:val="both"/>
      </w:pPr>
      <w:r>
        <w:t>PA</w:t>
      </w:r>
      <w:r w:rsidR="001D2448">
        <w:t>RT 3</w:t>
      </w:r>
      <w:r w:rsidR="00EC2D0E" w:rsidRPr="00C75CFB">
        <w:t>:</w:t>
      </w:r>
      <w:r w:rsidR="00EC2D0E" w:rsidRPr="00C75CFB">
        <w:tab/>
      </w:r>
      <w:r w:rsidR="00965AC7">
        <w:t>CONDITIONS</w:t>
      </w:r>
    </w:p>
    <w:p w:rsidR="002D271A" w:rsidRDefault="009A6CBD" w:rsidP="00651007">
      <w:pPr>
        <w:pStyle w:val="Heading2"/>
        <w:ind w:left="912" w:hanging="782"/>
        <w:rPr>
          <w:rFonts w:asciiTheme="minorHAnsi"/>
          <w:sz w:val="22"/>
        </w:rPr>
      </w:pPr>
      <w:r>
        <w:rPr>
          <w:rFonts w:asciiTheme="minorHAnsi"/>
          <w:sz w:val="22"/>
        </w:rPr>
        <w:t>Identification</w:t>
      </w:r>
    </w:p>
    <w:p w:rsidR="00651007" w:rsidRDefault="00651007" w:rsidP="00E846F7">
      <w:pPr>
        <w:pStyle w:val="Bodylevel11subheading-QldSI"/>
        <w:widowControl w:val="0"/>
        <w:numPr>
          <w:ilvl w:val="0"/>
          <w:numId w:val="24"/>
        </w:numPr>
        <w:tabs>
          <w:tab w:val="left" w:pos="1380"/>
        </w:tabs>
        <w:spacing w:line="226" w:lineRule="auto"/>
        <w:jc w:val="both"/>
        <w:rPr>
          <w:rFonts w:eastAsia="Times New Roman" w:cstheme="minorBidi"/>
          <w:sz w:val="22"/>
          <w:szCs w:val="22"/>
          <w:lang w:eastAsia="en-US"/>
        </w:rPr>
      </w:pPr>
      <w:r w:rsidRPr="00651007">
        <w:rPr>
          <w:sz w:val="22"/>
          <w:szCs w:val="22"/>
        </w:rPr>
        <w:t>SPV</w:t>
      </w:r>
      <w:r w:rsidR="002F5AA1">
        <w:rPr>
          <w:sz w:val="22"/>
          <w:szCs w:val="22"/>
        </w:rPr>
        <w:t>s</w:t>
      </w:r>
      <w:r w:rsidRPr="00651007">
        <w:rPr>
          <w:sz w:val="22"/>
          <w:szCs w:val="22"/>
        </w:rPr>
        <w:t xml:space="preserve"> must be fitted with either:</w:t>
      </w:r>
    </w:p>
    <w:p w:rsidR="00651007" w:rsidRDefault="00651007" w:rsidP="00E846F7">
      <w:pPr>
        <w:pStyle w:val="ListParagraph"/>
        <w:numPr>
          <w:ilvl w:val="0"/>
          <w:numId w:val="25"/>
        </w:numPr>
        <w:jc w:val="both"/>
        <w:rPr>
          <w:rFonts w:eastAsia="Times New Roman" w:cstheme="minorBidi"/>
        </w:rPr>
      </w:pPr>
      <w:r w:rsidRPr="00651007">
        <w:t>a manufacturer’s plate listing the vehicle’s details, or</w:t>
      </w:r>
      <w:r>
        <w:rPr>
          <w:rFonts w:eastAsia="Times New Roman" w:cstheme="minorBidi"/>
        </w:rPr>
        <w:t xml:space="preserve"> </w:t>
      </w:r>
    </w:p>
    <w:p w:rsidR="00651007" w:rsidRDefault="00651007" w:rsidP="00E846F7">
      <w:pPr>
        <w:pStyle w:val="ListParagraph"/>
        <w:numPr>
          <w:ilvl w:val="0"/>
          <w:numId w:val="25"/>
        </w:numPr>
        <w:jc w:val="both"/>
        <w:rPr>
          <w:rFonts w:eastAsia="Times New Roman" w:cstheme="minorBidi"/>
        </w:rPr>
      </w:pPr>
      <w:proofErr w:type="gramStart"/>
      <w:r w:rsidRPr="00651007">
        <w:t>an</w:t>
      </w:r>
      <w:proofErr w:type="gramEnd"/>
      <w:r w:rsidRPr="00651007">
        <w:t xml:space="preserve"> Identification Plate in the case of a truck based SPV.</w:t>
      </w:r>
    </w:p>
    <w:p w:rsidR="00651007" w:rsidRPr="00857063" w:rsidRDefault="00651007" w:rsidP="00E846F7">
      <w:pPr>
        <w:pStyle w:val="Bodylevel11subheading-QldSI"/>
        <w:widowControl w:val="0"/>
        <w:numPr>
          <w:ilvl w:val="0"/>
          <w:numId w:val="24"/>
        </w:numPr>
        <w:tabs>
          <w:tab w:val="left" w:pos="1380"/>
        </w:tabs>
        <w:spacing w:line="226" w:lineRule="auto"/>
        <w:jc w:val="both"/>
        <w:rPr>
          <w:rFonts w:eastAsia="Times New Roman" w:cstheme="minorBidi"/>
          <w:sz w:val="22"/>
          <w:szCs w:val="22"/>
          <w:lang w:eastAsia="en-US"/>
        </w:rPr>
      </w:pPr>
      <w:r w:rsidRPr="00651007">
        <w:rPr>
          <w:sz w:val="22"/>
          <w:szCs w:val="22"/>
        </w:rPr>
        <w:t>A crane dolly must be fitted with an Identification Plate stating the relevant Approval Number.</w:t>
      </w:r>
    </w:p>
    <w:p w:rsidR="00EC2D0E" w:rsidRDefault="00414DD4" w:rsidP="00075585">
      <w:pPr>
        <w:pStyle w:val="Heading2"/>
        <w:spacing w:before="0"/>
        <w:ind w:left="912" w:hanging="782"/>
        <w:jc w:val="left"/>
        <w:rPr>
          <w:rFonts w:asciiTheme="minorHAnsi"/>
          <w:sz w:val="22"/>
        </w:rPr>
      </w:pPr>
      <w:r>
        <w:rPr>
          <w:rFonts w:asciiTheme="minorHAnsi"/>
          <w:sz w:val="22"/>
        </w:rPr>
        <w:t>Forward Projection</w:t>
      </w:r>
    </w:p>
    <w:p w:rsidR="00414DD4" w:rsidRPr="00BB3643" w:rsidRDefault="00414DD4" w:rsidP="00414DD4">
      <w:pPr>
        <w:pStyle w:val="Bodylevel11subheading-QldSI"/>
        <w:widowControl w:val="0"/>
        <w:numPr>
          <w:ilvl w:val="0"/>
          <w:numId w:val="28"/>
        </w:numPr>
        <w:tabs>
          <w:tab w:val="left" w:pos="1380"/>
        </w:tabs>
        <w:spacing w:line="226" w:lineRule="auto"/>
        <w:jc w:val="both"/>
        <w:rPr>
          <w:rFonts w:eastAsia="Times New Roman" w:cstheme="minorBidi"/>
          <w:sz w:val="22"/>
          <w:szCs w:val="22"/>
          <w:lang w:eastAsia="en-US"/>
        </w:rPr>
      </w:pPr>
      <w:r>
        <w:rPr>
          <w:sz w:val="22"/>
          <w:szCs w:val="22"/>
        </w:rPr>
        <w:t>SPV</w:t>
      </w:r>
      <w:r w:rsidR="00BB3643">
        <w:rPr>
          <w:sz w:val="22"/>
          <w:szCs w:val="22"/>
        </w:rPr>
        <w:t>s</w:t>
      </w:r>
      <w:r>
        <w:rPr>
          <w:sz w:val="22"/>
          <w:szCs w:val="22"/>
        </w:rPr>
        <w:t xml:space="preserve">, excluding mobile </w:t>
      </w:r>
      <w:r w:rsidR="00BB3643">
        <w:rPr>
          <w:sz w:val="22"/>
          <w:szCs w:val="22"/>
        </w:rPr>
        <w:t>cranes,</w:t>
      </w:r>
      <w:r>
        <w:rPr>
          <w:sz w:val="22"/>
          <w:szCs w:val="22"/>
        </w:rPr>
        <w:t xml:space="preserve"> must not have an object p</w:t>
      </w:r>
      <w:r w:rsidRPr="00414DD4">
        <w:rPr>
          <w:sz w:val="22"/>
          <w:szCs w:val="22"/>
        </w:rPr>
        <w:t>rojecti</w:t>
      </w:r>
      <w:r>
        <w:rPr>
          <w:sz w:val="22"/>
          <w:szCs w:val="22"/>
        </w:rPr>
        <w:t xml:space="preserve">ng greater than 3.5m </w:t>
      </w:r>
      <w:r w:rsidRPr="00414DD4">
        <w:rPr>
          <w:sz w:val="22"/>
          <w:szCs w:val="22"/>
        </w:rPr>
        <w:t xml:space="preserve">in front of </w:t>
      </w:r>
      <w:r w:rsidR="007D6064">
        <w:rPr>
          <w:sz w:val="22"/>
          <w:szCs w:val="22"/>
        </w:rPr>
        <w:t xml:space="preserve">a line transecting </w:t>
      </w:r>
      <w:r w:rsidRPr="00414DD4">
        <w:rPr>
          <w:sz w:val="22"/>
          <w:szCs w:val="22"/>
        </w:rPr>
        <w:t>the centre of the steering wheel</w:t>
      </w:r>
      <w:r w:rsidR="00BB3643">
        <w:rPr>
          <w:sz w:val="22"/>
          <w:szCs w:val="22"/>
        </w:rPr>
        <w:t>.</w:t>
      </w:r>
    </w:p>
    <w:p w:rsidR="00BB3643" w:rsidRPr="00414DD4" w:rsidRDefault="00BB3643" w:rsidP="00414DD4">
      <w:pPr>
        <w:pStyle w:val="Bodylevel11subheading-QldSI"/>
        <w:widowControl w:val="0"/>
        <w:numPr>
          <w:ilvl w:val="0"/>
          <w:numId w:val="28"/>
        </w:numPr>
        <w:tabs>
          <w:tab w:val="left" w:pos="1380"/>
        </w:tabs>
        <w:spacing w:line="226" w:lineRule="auto"/>
        <w:jc w:val="both"/>
        <w:rPr>
          <w:rFonts w:eastAsia="Times New Roman" w:cstheme="minorBidi"/>
          <w:sz w:val="22"/>
          <w:szCs w:val="22"/>
          <w:lang w:eastAsia="en-US"/>
        </w:rPr>
      </w:pPr>
      <w:r>
        <w:rPr>
          <w:sz w:val="22"/>
          <w:szCs w:val="22"/>
        </w:rPr>
        <w:t>A mobile crane must not have an object p</w:t>
      </w:r>
      <w:r w:rsidRPr="00414DD4">
        <w:rPr>
          <w:sz w:val="22"/>
          <w:szCs w:val="22"/>
        </w:rPr>
        <w:t>rojecti</w:t>
      </w:r>
      <w:r>
        <w:rPr>
          <w:sz w:val="22"/>
          <w:szCs w:val="22"/>
        </w:rPr>
        <w:t xml:space="preserve">ng greater than 5.5m </w:t>
      </w:r>
      <w:r w:rsidRPr="00414DD4">
        <w:rPr>
          <w:sz w:val="22"/>
          <w:szCs w:val="22"/>
        </w:rPr>
        <w:t>in front of the centre of the steering wheel</w:t>
      </w:r>
      <w:r w:rsidR="009E1E27">
        <w:rPr>
          <w:sz w:val="22"/>
          <w:szCs w:val="22"/>
        </w:rPr>
        <w:t xml:space="preserve">, or, </w:t>
      </w:r>
      <w:r w:rsidR="009E1E27" w:rsidRPr="009E1E27">
        <w:rPr>
          <w:sz w:val="22"/>
          <w:szCs w:val="22"/>
        </w:rPr>
        <w:t>if operating in South Australia,</w:t>
      </w:r>
      <w:r w:rsidRPr="009E1E27">
        <w:rPr>
          <w:sz w:val="22"/>
          <w:szCs w:val="22"/>
        </w:rPr>
        <w:t xml:space="preserve"> as specified in</w:t>
      </w:r>
      <w:r w:rsidR="00DE03E3" w:rsidRPr="00DE03E3">
        <w:rPr>
          <w:rFonts w:asciiTheme="minorHAnsi" w:hAnsiTheme="minorHAnsi" w:cstheme="minorBidi"/>
          <w:spacing w:val="0"/>
          <w:sz w:val="18"/>
          <w:szCs w:val="18"/>
        </w:rPr>
        <w:t xml:space="preserve"> </w:t>
      </w:r>
      <w:r w:rsidR="00DE03E3" w:rsidRPr="00DE03E3">
        <w:rPr>
          <w:sz w:val="22"/>
          <w:szCs w:val="22"/>
        </w:rPr>
        <w:t>Section 1(3) of SA schedule</w:t>
      </w:r>
      <w:r w:rsidR="00DE03E3">
        <w:rPr>
          <w:sz w:val="22"/>
          <w:szCs w:val="22"/>
        </w:rPr>
        <w:t>.</w:t>
      </w:r>
    </w:p>
    <w:p w:rsidR="00414DD4" w:rsidRPr="00857063" w:rsidRDefault="00414DD4" w:rsidP="00414DD4">
      <w:pPr>
        <w:pStyle w:val="Heading2"/>
        <w:spacing w:before="0"/>
        <w:ind w:left="912" w:hanging="782"/>
        <w:jc w:val="left"/>
        <w:rPr>
          <w:rFonts w:asciiTheme="minorHAnsi"/>
          <w:sz w:val="22"/>
        </w:rPr>
      </w:pPr>
      <w:r w:rsidRPr="00857063">
        <w:rPr>
          <w:rFonts w:asciiTheme="minorHAnsi"/>
          <w:sz w:val="22"/>
        </w:rPr>
        <w:t>Warning lights and markings</w:t>
      </w:r>
    </w:p>
    <w:p w:rsidR="00EC2D0E" w:rsidRDefault="00EC2D0E" w:rsidP="00414DD4">
      <w:pPr>
        <w:pStyle w:val="Bodylevel11subheading-QldSI"/>
        <w:widowControl w:val="0"/>
        <w:numPr>
          <w:ilvl w:val="0"/>
          <w:numId w:val="31"/>
        </w:numPr>
        <w:tabs>
          <w:tab w:val="left" w:pos="1380"/>
        </w:tabs>
        <w:spacing w:line="226" w:lineRule="auto"/>
        <w:jc w:val="both"/>
        <w:rPr>
          <w:rFonts w:eastAsia="Times New Roman" w:cstheme="minorBidi"/>
          <w:sz w:val="22"/>
          <w:szCs w:val="22"/>
          <w:lang w:eastAsia="en-US"/>
        </w:rPr>
      </w:pPr>
      <w:r w:rsidRPr="006019F3">
        <w:rPr>
          <w:sz w:val="22"/>
          <w:szCs w:val="22"/>
        </w:rPr>
        <w:t xml:space="preserve">In addition to the requirements set out in </w:t>
      </w:r>
      <w:r w:rsidR="00123590" w:rsidRPr="006019F3">
        <w:rPr>
          <w:sz w:val="22"/>
          <w:szCs w:val="22"/>
        </w:rPr>
        <w:t>Schedule 8</w:t>
      </w:r>
      <w:r w:rsidR="00CD5059" w:rsidRPr="006019F3">
        <w:rPr>
          <w:sz w:val="22"/>
          <w:szCs w:val="22"/>
        </w:rPr>
        <w:t>,</w:t>
      </w:r>
      <w:r w:rsidRPr="006019F3">
        <w:rPr>
          <w:sz w:val="22"/>
          <w:szCs w:val="22"/>
        </w:rPr>
        <w:t xml:space="preserve"> </w:t>
      </w:r>
      <w:r w:rsidR="00CD5059" w:rsidRPr="006019F3">
        <w:rPr>
          <w:sz w:val="22"/>
          <w:szCs w:val="22"/>
        </w:rPr>
        <w:t xml:space="preserve">section 17(2) </w:t>
      </w:r>
      <w:r w:rsidRPr="006019F3">
        <w:rPr>
          <w:sz w:val="22"/>
          <w:szCs w:val="22"/>
        </w:rPr>
        <w:t xml:space="preserve">of the </w:t>
      </w:r>
      <w:r w:rsidR="00417433" w:rsidRPr="006019F3">
        <w:rPr>
          <w:sz w:val="22"/>
          <w:szCs w:val="22"/>
        </w:rPr>
        <w:t>MDL</w:t>
      </w:r>
      <w:r w:rsidRPr="006019F3">
        <w:rPr>
          <w:sz w:val="22"/>
          <w:szCs w:val="22"/>
        </w:rPr>
        <w:t>, a pattern covering an area of at least 0.16m</w:t>
      </w:r>
      <w:r w:rsidRPr="00D036D1">
        <w:rPr>
          <w:sz w:val="22"/>
          <w:szCs w:val="22"/>
          <w:vertAlign w:val="superscript"/>
        </w:rPr>
        <w:t>2</w:t>
      </w:r>
      <w:r w:rsidRPr="006019F3">
        <w:rPr>
          <w:sz w:val="22"/>
          <w:szCs w:val="22"/>
        </w:rPr>
        <w:t xml:space="preserve"> and consisting of diagonal stripes at least 150mm wide and alternatively coloured red and white, or black and white, must be marked on the left and right sides and extremity of any rigid projection extending more than 1.2m in front or </w:t>
      </w:r>
      <w:r w:rsidR="00B226A2" w:rsidRPr="006019F3">
        <w:rPr>
          <w:sz w:val="22"/>
          <w:szCs w:val="22"/>
        </w:rPr>
        <w:t xml:space="preserve">to </w:t>
      </w:r>
      <w:r w:rsidRPr="006019F3">
        <w:rPr>
          <w:sz w:val="22"/>
          <w:szCs w:val="22"/>
        </w:rPr>
        <w:t>the rear of the bod</w:t>
      </w:r>
      <w:r w:rsidR="00CD7A1B" w:rsidRPr="006019F3">
        <w:rPr>
          <w:sz w:val="22"/>
          <w:szCs w:val="22"/>
        </w:rPr>
        <w:t>y of a special purpose vehicle.</w:t>
      </w:r>
    </w:p>
    <w:p w:rsidR="009E00B7" w:rsidRDefault="0052547A" w:rsidP="00414DD4">
      <w:pPr>
        <w:pStyle w:val="Bodylevel11subheading-QldSI"/>
        <w:widowControl w:val="0"/>
        <w:numPr>
          <w:ilvl w:val="0"/>
          <w:numId w:val="31"/>
        </w:numPr>
        <w:tabs>
          <w:tab w:val="left" w:pos="1380"/>
        </w:tabs>
        <w:spacing w:line="226" w:lineRule="auto"/>
        <w:jc w:val="both"/>
        <w:rPr>
          <w:rFonts w:eastAsia="Times New Roman" w:cstheme="minorBidi"/>
          <w:sz w:val="22"/>
          <w:szCs w:val="22"/>
          <w:lang w:eastAsia="en-US"/>
        </w:rPr>
      </w:pPr>
      <w:r>
        <w:rPr>
          <w:sz w:val="22"/>
          <w:szCs w:val="22"/>
        </w:rPr>
        <w:t>A SPV</w:t>
      </w:r>
      <w:r w:rsidR="009E00B7" w:rsidRPr="006019F3">
        <w:rPr>
          <w:sz w:val="22"/>
          <w:szCs w:val="22"/>
        </w:rPr>
        <w:t xml:space="preserve"> with a projection in front of the centre of the steering wheel exceeding 3.5m must have —</w:t>
      </w:r>
    </w:p>
    <w:p w:rsidR="009E00B7" w:rsidRPr="009E00B7" w:rsidRDefault="009E00B7" w:rsidP="00E846F7">
      <w:pPr>
        <w:pStyle w:val="ListParagraph"/>
        <w:numPr>
          <w:ilvl w:val="0"/>
          <w:numId w:val="26"/>
        </w:numPr>
        <w:jc w:val="both"/>
        <w:rPr>
          <w:rFonts w:eastAsia="Times New Roman" w:cstheme="minorBidi"/>
        </w:rPr>
      </w:pPr>
      <w:proofErr w:type="gramStart"/>
      <w:r w:rsidRPr="00E846F7">
        <w:t>side</w:t>
      </w:r>
      <w:proofErr w:type="gramEnd"/>
      <w:r w:rsidRPr="00E846F7">
        <w:t xml:space="preserve"> marker lights on both sides of the </w:t>
      </w:r>
      <w:r w:rsidR="001C60FE">
        <w:t>projection</w:t>
      </w:r>
      <w:r w:rsidRPr="00E846F7">
        <w:t xml:space="preserve">, as far forward as possible. The side marker lights must be shielded from the driver’s view, but be visible to other motorists approaching from the front and sides of the </w:t>
      </w:r>
      <w:r w:rsidR="001C60FE">
        <w:t>vehicle</w:t>
      </w:r>
      <w:r w:rsidRPr="00E846F7">
        <w:t>, and</w:t>
      </w:r>
    </w:p>
    <w:p w:rsidR="009E00B7" w:rsidRDefault="009E00B7" w:rsidP="00E846F7">
      <w:pPr>
        <w:pStyle w:val="ListParagraph"/>
        <w:numPr>
          <w:ilvl w:val="0"/>
          <w:numId w:val="26"/>
        </w:numPr>
        <w:jc w:val="both"/>
        <w:rPr>
          <w:rFonts w:eastAsia="Times New Roman" w:cstheme="minorBidi"/>
        </w:rPr>
      </w:pPr>
      <w:proofErr w:type="gramStart"/>
      <w:r w:rsidRPr="00E846F7">
        <w:t>a</w:t>
      </w:r>
      <w:proofErr w:type="gramEnd"/>
      <w:r w:rsidRPr="00E846F7">
        <w:t xml:space="preserve"> yellow rotating warning light attached to the </w:t>
      </w:r>
      <w:r w:rsidR="001C60FE">
        <w:t>projection</w:t>
      </w:r>
      <w:r w:rsidRPr="00E846F7">
        <w:t>, as far forward as possible, that is shielded from the driver’s view.</w:t>
      </w:r>
    </w:p>
    <w:p w:rsidR="009E00B7" w:rsidRPr="00857063" w:rsidRDefault="00BD6A94" w:rsidP="00414DD4">
      <w:pPr>
        <w:pStyle w:val="Bodylevel11subheading-QldSI"/>
        <w:widowControl w:val="0"/>
        <w:numPr>
          <w:ilvl w:val="0"/>
          <w:numId w:val="31"/>
        </w:numPr>
        <w:tabs>
          <w:tab w:val="left" w:pos="1380"/>
        </w:tabs>
        <w:spacing w:line="226" w:lineRule="auto"/>
        <w:jc w:val="both"/>
        <w:rPr>
          <w:rFonts w:eastAsia="Times New Roman" w:cstheme="minorBidi"/>
          <w:sz w:val="22"/>
          <w:szCs w:val="22"/>
          <w:lang w:eastAsia="en-US"/>
        </w:rPr>
      </w:pPr>
      <w:r>
        <w:rPr>
          <w:sz w:val="22"/>
          <w:szCs w:val="22"/>
        </w:rPr>
        <w:t xml:space="preserve">Contrary </w:t>
      </w:r>
      <w:r w:rsidR="009E00B7" w:rsidRPr="006019F3">
        <w:rPr>
          <w:sz w:val="22"/>
          <w:szCs w:val="22"/>
        </w:rPr>
        <w:t>to the requirements set out in Schedule 8, section 4 of the MDL, a warning light must be attached to the vehicle i</w:t>
      </w:r>
      <w:r w:rsidR="002F5AA1">
        <w:rPr>
          <w:sz w:val="22"/>
          <w:szCs w:val="22"/>
        </w:rPr>
        <w:t>f</w:t>
      </w:r>
      <w:r w:rsidR="009E00B7" w:rsidRPr="006019F3">
        <w:rPr>
          <w:sz w:val="22"/>
          <w:szCs w:val="22"/>
        </w:rPr>
        <w:t xml:space="preserve"> it is wider than 2.5m or longer than 25m.</w:t>
      </w:r>
    </w:p>
    <w:p w:rsidR="00EC2D0E" w:rsidRPr="00857063" w:rsidRDefault="00EC2D0E" w:rsidP="00075585">
      <w:pPr>
        <w:pStyle w:val="Heading2"/>
        <w:spacing w:before="0"/>
        <w:ind w:left="912" w:hanging="782"/>
        <w:jc w:val="left"/>
        <w:rPr>
          <w:rFonts w:asciiTheme="minorHAnsi"/>
          <w:sz w:val="22"/>
        </w:rPr>
      </w:pPr>
      <w:r w:rsidRPr="00857063">
        <w:rPr>
          <w:rFonts w:asciiTheme="minorHAnsi"/>
          <w:sz w:val="22"/>
        </w:rPr>
        <w:t>Carrying additional equipment</w:t>
      </w:r>
    </w:p>
    <w:p w:rsidR="00EC2D0E" w:rsidRPr="00857063" w:rsidRDefault="00EC2D0E" w:rsidP="006019F3">
      <w:pPr>
        <w:pStyle w:val="Bodylevel11subheading-QldSI"/>
        <w:widowControl w:val="0"/>
        <w:numPr>
          <w:ilvl w:val="0"/>
          <w:numId w:val="29"/>
        </w:numPr>
        <w:tabs>
          <w:tab w:val="left" w:pos="1380"/>
        </w:tabs>
        <w:spacing w:line="226" w:lineRule="auto"/>
        <w:jc w:val="both"/>
        <w:rPr>
          <w:rFonts w:eastAsia="Times New Roman" w:cstheme="minorBidi"/>
          <w:sz w:val="22"/>
          <w:szCs w:val="22"/>
          <w:lang w:eastAsia="en-US"/>
        </w:rPr>
      </w:pPr>
      <w:r w:rsidRPr="006019F3">
        <w:rPr>
          <w:sz w:val="22"/>
          <w:szCs w:val="22"/>
        </w:rPr>
        <w:t xml:space="preserve">Subject to </w:t>
      </w:r>
      <w:r w:rsidR="00123590" w:rsidRPr="006019F3">
        <w:rPr>
          <w:sz w:val="22"/>
          <w:szCs w:val="22"/>
        </w:rPr>
        <w:t xml:space="preserve">section </w:t>
      </w:r>
      <w:r w:rsidR="00223A4B" w:rsidRPr="006019F3">
        <w:rPr>
          <w:sz w:val="22"/>
          <w:szCs w:val="22"/>
        </w:rPr>
        <w:t>1</w:t>
      </w:r>
      <w:r w:rsidR="00223A4B">
        <w:rPr>
          <w:sz w:val="22"/>
          <w:szCs w:val="22"/>
        </w:rPr>
        <w:t>3</w:t>
      </w:r>
      <w:r w:rsidR="00123590" w:rsidRPr="006019F3">
        <w:rPr>
          <w:sz w:val="22"/>
          <w:szCs w:val="22"/>
        </w:rPr>
        <w:t>(2)</w:t>
      </w:r>
      <w:r w:rsidRPr="006019F3">
        <w:rPr>
          <w:sz w:val="22"/>
          <w:szCs w:val="22"/>
        </w:rPr>
        <w:t>, a</w:t>
      </w:r>
      <w:r w:rsidR="00DC490B" w:rsidRPr="006019F3">
        <w:rPr>
          <w:sz w:val="22"/>
          <w:szCs w:val="22"/>
        </w:rPr>
        <w:t>n</w:t>
      </w:r>
      <w:r w:rsidRPr="006019F3">
        <w:rPr>
          <w:sz w:val="22"/>
          <w:szCs w:val="22"/>
        </w:rPr>
        <w:t xml:space="preserve"> SPV must not carry goods.</w:t>
      </w:r>
      <w:r w:rsidRPr="00857063">
        <w:rPr>
          <w:rFonts w:eastAsia="Times New Roman" w:cstheme="minorBidi"/>
          <w:sz w:val="22"/>
          <w:szCs w:val="22"/>
          <w:lang w:eastAsia="en-US"/>
        </w:rPr>
        <w:t xml:space="preserve"> </w:t>
      </w:r>
    </w:p>
    <w:p w:rsidR="00EC2D0E" w:rsidRPr="00857063" w:rsidRDefault="00EC2D0E" w:rsidP="006019F3">
      <w:pPr>
        <w:pStyle w:val="Bodylevel11subheading-QldSI"/>
        <w:widowControl w:val="0"/>
        <w:numPr>
          <w:ilvl w:val="0"/>
          <w:numId w:val="29"/>
        </w:numPr>
        <w:tabs>
          <w:tab w:val="left" w:pos="1380"/>
        </w:tabs>
        <w:spacing w:line="226" w:lineRule="auto"/>
        <w:jc w:val="both"/>
        <w:rPr>
          <w:rFonts w:eastAsia="Times New Roman" w:cstheme="minorBidi"/>
          <w:sz w:val="22"/>
          <w:szCs w:val="22"/>
          <w:lang w:eastAsia="en-US"/>
        </w:rPr>
      </w:pPr>
      <w:r w:rsidRPr="006019F3">
        <w:rPr>
          <w:sz w:val="22"/>
          <w:szCs w:val="22"/>
        </w:rPr>
        <w:t>A</w:t>
      </w:r>
      <w:r w:rsidR="00DC490B" w:rsidRPr="006019F3">
        <w:rPr>
          <w:sz w:val="22"/>
          <w:szCs w:val="22"/>
        </w:rPr>
        <w:t>n</w:t>
      </w:r>
      <w:r w:rsidRPr="006019F3">
        <w:rPr>
          <w:sz w:val="22"/>
          <w:szCs w:val="22"/>
        </w:rPr>
        <w:t xml:space="preserve"> SPV may only carry additional equipment that </w:t>
      </w:r>
      <w:r w:rsidR="0052547A">
        <w:rPr>
          <w:sz w:val="22"/>
          <w:szCs w:val="22"/>
        </w:rPr>
        <w:t>is</w:t>
      </w:r>
      <w:r w:rsidR="0052547A" w:rsidRPr="006019F3">
        <w:rPr>
          <w:sz w:val="22"/>
          <w:szCs w:val="22"/>
        </w:rPr>
        <w:t xml:space="preserve"> </w:t>
      </w:r>
      <w:r w:rsidRPr="006019F3">
        <w:rPr>
          <w:sz w:val="22"/>
          <w:szCs w:val="22"/>
        </w:rPr>
        <w:t>to be used in conjunction wi</w:t>
      </w:r>
      <w:r w:rsidR="00B02194" w:rsidRPr="006019F3">
        <w:rPr>
          <w:sz w:val="22"/>
          <w:szCs w:val="22"/>
        </w:rPr>
        <w:t xml:space="preserve">th the </w:t>
      </w:r>
      <w:r w:rsidR="00E81F21" w:rsidRPr="006019F3">
        <w:rPr>
          <w:sz w:val="22"/>
          <w:szCs w:val="22"/>
        </w:rPr>
        <w:t>SPV</w:t>
      </w:r>
      <w:r w:rsidR="00B02194" w:rsidRPr="006019F3">
        <w:rPr>
          <w:sz w:val="22"/>
          <w:szCs w:val="22"/>
        </w:rPr>
        <w:t>.</w:t>
      </w:r>
    </w:p>
    <w:p w:rsidR="00EC2D0E" w:rsidRPr="00857063" w:rsidRDefault="00EC2D0E" w:rsidP="006019F3">
      <w:pPr>
        <w:pStyle w:val="Bodylevel11subheading-QldSI"/>
        <w:widowControl w:val="0"/>
        <w:numPr>
          <w:ilvl w:val="0"/>
          <w:numId w:val="29"/>
        </w:numPr>
        <w:tabs>
          <w:tab w:val="left" w:pos="1380"/>
        </w:tabs>
        <w:spacing w:line="226" w:lineRule="auto"/>
        <w:jc w:val="both"/>
        <w:rPr>
          <w:rFonts w:eastAsia="Times New Roman" w:cstheme="minorBidi"/>
          <w:sz w:val="22"/>
          <w:szCs w:val="22"/>
          <w:lang w:eastAsia="en-US"/>
        </w:rPr>
      </w:pPr>
      <w:r w:rsidRPr="006019F3">
        <w:rPr>
          <w:sz w:val="22"/>
          <w:szCs w:val="22"/>
        </w:rPr>
        <w:lastRenderedPageBreak/>
        <w:t>The total mass of the additional equipment carried on a</w:t>
      </w:r>
      <w:r w:rsidR="00DC490B" w:rsidRPr="006019F3">
        <w:rPr>
          <w:sz w:val="22"/>
          <w:szCs w:val="22"/>
        </w:rPr>
        <w:t>n</w:t>
      </w:r>
      <w:r w:rsidRPr="006019F3">
        <w:rPr>
          <w:sz w:val="22"/>
          <w:szCs w:val="22"/>
        </w:rPr>
        <w:t xml:space="preserve"> SPV </w:t>
      </w:r>
      <w:r w:rsidR="00CD7A1B" w:rsidRPr="006019F3">
        <w:rPr>
          <w:sz w:val="22"/>
          <w:szCs w:val="22"/>
        </w:rPr>
        <w:t>must not exceed 1 tonne.</w:t>
      </w:r>
    </w:p>
    <w:p w:rsidR="00417433" w:rsidRDefault="005A3E60" w:rsidP="006019F3">
      <w:pPr>
        <w:pStyle w:val="Bodylevel11subheading-QldSI"/>
        <w:widowControl w:val="0"/>
        <w:numPr>
          <w:ilvl w:val="0"/>
          <w:numId w:val="29"/>
        </w:numPr>
        <w:tabs>
          <w:tab w:val="left" w:pos="1380"/>
        </w:tabs>
        <w:spacing w:line="226" w:lineRule="auto"/>
        <w:jc w:val="both"/>
        <w:rPr>
          <w:rFonts w:eastAsia="Times New Roman" w:cstheme="minorBidi"/>
          <w:sz w:val="22"/>
          <w:szCs w:val="22"/>
          <w:lang w:eastAsia="en-US"/>
        </w:rPr>
      </w:pPr>
      <w:r w:rsidRPr="006019F3">
        <w:rPr>
          <w:sz w:val="22"/>
          <w:szCs w:val="22"/>
        </w:rPr>
        <w:t xml:space="preserve">Fuel in the tank(s) connected to the vehicle fuel supply system is not considered as additional substances under </w:t>
      </w:r>
      <w:r w:rsidR="00417433" w:rsidRPr="006019F3">
        <w:rPr>
          <w:sz w:val="22"/>
          <w:szCs w:val="22"/>
        </w:rPr>
        <w:t xml:space="preserve">section </w:t>
      </w:r>
      <w:r w:rsidR="00223A4B" w:rsidRPr="00223A4B">
        <w:rPr>
          <w:sz w:val="22"/>
          <w:szCs w:val="22"/>
        </w:rPr>
        <w:t>1</w:t>
      </w:r>
      <w:r w:rsidR="00223A4B">
        <w:rPr>
          <w:sz w:val="22"/>
          <w:szCs w:val="22"/>
        </w:rPr>
        <w:t>3</w:t>
      </w:r>
      <w:r w:rsidRPr="00223A4B">
        <w:rPr>
          <w:sz w:val="22"/>
          <w:szCs w:val="22"/>
        </w:rPr>
        <w:t>(2).</w:t>
      </w:r>
    </w:p>
    <w:p w:rsidR="009F0684" w:rsidRPr="00857063" w:rsidRDefault="009F0684" w:rsidP="006019F3">
      <w:pPr>
        <w:pStyle w:val="Bodylevel11subheading-QldSI"/>
        <w:widowControl w:val="0"/>
        <w:numPr>
          <w:ilvl w:val="0"/>
          <w:numId w:val="29"/>
        </w:numPr>
        <w:tabs>
          <w:tab w:val="left" w:pos="1380"/>
        </w:tabs>
        <w:spacing w:line="226" w:lineRule="auto"/>
        <w:jc w:val="both"/>
        <w:rPr>
          <w:rFonts w:eastAsia="Times New Roman" w:cstheme="minorBidi"/>
          <w:sz w:val="22"/>
          <w:szCs w:val="22"/>
          <w:lang w:eastAsia="en-US"/>
        </w:rPr>
      </w:pPr>
      <w:r w:rsidRPr="006019F3">
        <w:rPr>
          <w:sz w:val="22"/>
          <w:szCs w:val="22"/>
        </w:rPr>
        <w:t>If a sheave block is fitted to the front of the crane, it must not impede the driver’s view of the road</w:t>
      </w:r>
      <w:r w:rsidR="003F51CD">
        <w:rPr>
          <w:sz w:val="22"/>
          <w:szCs w:val="22"/>
        </w:rPr>
        <w:t xml:space="preserve">, </w:t>
      </w:r>
      <w:r w:rsidR="003F51CD" w:rsidRPr="006019F3">
        <w:rPr>
          <w:sz w:val="22"/>
          <w:szCs w:val="22"/>
        </w:rPr>
        <w:t>traffic</w:t>
      </w:r>
      <w:r w:rsidR="003F51CD">
        <w:rPr>
          <w:sz w:val="22"/>
          <w:szCs w:val="22"/>
        </w:rPr>
        <w:t xml:space="preserve"> </w:t>
      </w:r>
      <w:r w:rsidR="00DE6885">
        <w:rPr>
          <w:sz w:val="22"/>
          <w:szCs w:val="22"/>
        </w:rPr>
        <w:t xml:space="preserve">or </w:t>
      </w:r>
      <w:r w:rsidR="003F51CD">
        <w:rPr>
          <w:sz w:val="22"/>
          <w:szCs w:val="22"/>
        </w:rPr>
        <w:t>pedestrians</w:t>
      </w:r>
      <w:r w:rsidRPr="006019F3">
        <w:rPr>
          <w:sz w:val="22"/>
          <w:szCs w:val="22"/>
        </w:rPr>
        <w:t>.</w:t>
      </w:r>
    </w:p>
    <w:p w:rsidR="00EC2D0E" w:rsidRPr="00857063" w:rsidRDefault="00EC2D0E" w:rsidP="00AD519E">
      <w:pPr>
        <w:pStyle w:val="Heading2"/>
        <w:ind w:left="912" w:hanging="782"/>
        <w:jc w:val="left"/>
        <w:rPr>
          <w:rFonts w:asciiTheme="minorHAnsi"/>
          <w:sz w:val="22"/>
        </w:rPr>
      </w:pPr>
      <w:r w:rsidRPr="00857063">
        <w:rPr>
          <w:rFonts w:asciiTheme="minorHAnsi"/>
          <w:sz w:val="22"/>
        </w:rPr>
        <w:t>Operation of State Schedules</w:t>
      </w:r>
    </w:p>
    <w:p w:rsidR="00EC2D0E" w:rsidRPr="003E502E" w:rsidRDefault="00D4575E" w:rsidP="003E502E">
      <w:pPr>
        <w:pStyle w:val="Bodylevel11subheading-QldSI"/>
        <w:widowControl w:val="0"/>
        <w:numPr>
          <w:ilvl w:val="0"/>
          <w:numId w:val="38"/>
        </w:numPr>
        <w:tabs>
          <w:tab w:val="left" w:pos="1380"/>
        </w:tabs>
        <w:spacing w:line="226" w:lineRule="auto"/>
        <w:jc w:val="both"/>
        <w:rPr>
          <w:sz w:val="22"/>
          <w:szCs w:val="22"/>
        </w:rPr>
      </w:pPr>
      <w:r w:rsidRPr="003E502E">
        <w:rPr>
          <w:sz w:val="22"/>
          <w:szCs w:val="22"/>
        </w:rPr>
        <w:t xml:space="preserve">A vehicle operating under this Notice </w:t>
      </w:r>
      <w:r w:rsidR="00EC2D0E" w:rsidRPr="003E502E">
        <w:rPr>
          <w:sz w:val="22"/>
          <w:szCs w:val="22"/>
        </w:rPr>
        <w:t>must comply with the conditions set out in the Schedule</w:t>
      </w:r>
      <w:r w:rsidR="00223A4B" w:rsidRPr="003E502E">
        <w:rPr>
          <w:sz w:val="22"/>
          <w:szCs w:val="22"/>
        </w:rPr>
        <w:t xml:space="preserve"> and</w:t>
      </w:r>
      <w:r w:rsidR="00BF027B" w:rsidRPr="003E502E">
        <w:rPr>
          <w:sz w:val="22"/>
          <w:szCs w:val="22"/>
        </w:rPr>
        <w:t xml:space="preserve"> relevant </w:t>
      </w:r>
      <w:r w:rsidR="006F704B">
        <w:rPr>
          <w:sz w:val="22"/>
          <w:szCs w:val="22"/>
        </w:rPr>
        <w:t>a</w:t>
      </w:r>
      <w:r w:rsidR="00BF027B" w:rsidRPr="003E502E">
        <w:rPr>
          <w:sz w:val="22"/>
          <w:szCs w:val="22"/>
        </w:rPr>
        <w:t xml:space="preserve">ccess </w:t>
      </w:r>
      <w:r w:rsidR="006F704B">
        <w:rPr>
          <w:sz w:val="22"/>
          <w:szCs w:val="22"/>
        </w:rPr>
        <w:t xml:space="preserve">exemption </w:t>
      </w:r>
      <w:r w:rsidR="00EC2D0E" w:rsidRPr="003E502E">
        <w:rPr>
          <w:sz w:val="22"/>
          <w:szCs w:val="22"/>
        </w:rPr>
        <w:t>for a participating jurisdiction whe</w:t>
      </w:r>
      <w:r w:rsidR="00A444E4" w:rsidRPr="003E502E">
        <w:rPr>
          <w:sz w:val="22"/>
          <w:szCs w:val="22"/>
        </w:rPr>
        <w:t>re</w:t>
      </w:r>
      <w:r w:rsidR="00CD7A1B" w:rsidRPr="003E502E">
        <w:rPr>
          <w:sz w:val="22"/>
          <w:szCs w:val="22"/>
        </w:rPr>
        <w:t xml:space="preserve"> the vehicle is being used.</w:t>
      </w:r>
    </w:p>
    <w:p w:rsidR="003221AD" w:rsidRPr="003221AD" w:rsidRDefault="003221AD" w:rsidP="003221AD">
      <w:pPr>
        <w:pStyle w:val="Heading2"/>
        <w:ind w:left="912" w:hanging="782"/>
        <w:jc w:val="left"/>
        <w:rPr>
          <w:rFonts w:asciiTheme="minorHAnsi"/>
          <w:sz w:val="22"/>
        </w:rPr>
      </w:pPr>
      <w:r>
        <w:rPr>
          <w:rFonts w:asciiTheme="minorHAnsi"/>
          <w:sz w:val="22"/>
        </w:rPr>
        <w:t>Speed Limit</w:t>
      </w:r>
    </w:p>
    <w:p w:rsidR="003221AD" w:rsidRPr="003E502E" w:rsidRDefault="004C58CF" w:rsidP="003E502E">
      <w:pPr>
        <w:pStyle w:val="Bodylevel11subheading-QldSI"/>
        <w:widowControl w:val="0"/>
        <w:numPr>
          <w:ilvl w:val="0"/>
          <w:numId w:val="39"/>
        </w:numPr>
        <w:tabs>
          <w:tab w:val="left" w:pos="1380"/>
        </w:tabs>
        <w:spacing w:line="226" w:lineRule="auto"/>
        <w:jc w:val="both"/>
        <w:rPr>
          <w:sz w:val="22"/>
          <w:szCs w:val="22"/>
        </w:rPr>
      </w:pPr>
      <w:r>
        <w:rPr>
          <w:sz w:val="22"/>
          <w:szCs w:val="22"/>
        </w:rPr>
        <w:t xml:space="preserve">Any SPV fitted with hydraulic steering </w:t>
      </w:r>
      <w:r w:rsidR="003221AD" w:rsidRPr="003E502E">
        <w:rPr>
          <w:sz w:val="22"/>
          <w:szCs w:val="22"/>
        </w:rPr>
        <w:t xml:space="preserve">must be speed limited to 80 km/h.  The vehicle must display a speed limited sign at the rear of the vehicle in a position where the sign is clearly visible.  The sign must meet the “Speed Limited Sign Requirements” specifications below. </w:t>
      </w:r>
    </w:p>
    <w:p w:rsidR="003221AD" w:rsidRPr="003E502E" w:rsidRDefault="003221AD" w:rsidP="003E502E">
      <w:pPr>
        <w:pStyle w:val="Bodylevel11subheading-QldSI"/>
        <w:widowControl w:val="0"/>
        <w:numPr>
          <w:ilvl w:val="0"/>
          <w:numId w:val="39"/>
        </w:numPr>
        <w:tabs>
          <w:tab w:val="left" w:pos="1380"/>
        </w:tabs>
        <w:spacing w:line="226" w:lineRule="auto"/>
        <w:jc w:val="both"/>
        <w:rPr>
          <w:sz w:val="22"/>
          <w:szCs w:val="22"/>
        </w:rPr>
      </w:pPr>
      <w:r w:rsidRPr="003E502E">
        <w:rPr>
          <w:sz w:val="22"/>
          <w:szCs w:val="22"/>
        </w:rPr>
        <w:t xml:space="preserve">If </w:t>
      </w:r>
      <w:r w:rsidR="004C58CF">
        <w:rPr>
          <w:sz w:val="22"/>
          <w:szCs w:val="22"/>
        </w:rPr>
        <w:t xml:space="preserve">an SPV </w:t>
      </w:r>
      <w:r w:rsidR="00027764" w:rsidRPr="003E502E">
        <w:rPr>
          <w:sz w:val="22"/>
          <w:szCs w:val="22"/>
        </w:rPr>
        <w:t xml:space="preserve">has a top </w:t>
      </w:r>
      <w:r w:rsidRPr="003E502E">
        <w:rPr>
          <w:sz w:val="22"/>
          <w:szCs w:val="22"/>
        </w:rPr>
        <w:t>speed less than 80km/h</w:t>
      </w:r>
      <w:r w:rsidR="00027764" w:rsidRPr="003E502E">
        <w:rPr>
          <w:sz w:val="22"/>
          <w:szCs w:val="22"/>
        </w:rPr>
        <w:t>,</w:t>
      </w:r>
      <w:r w:rsidRPr="003E502E">
        <w:rPr>
          <w:sz w:val="22"/>
          <w:szCs w:val="22"/>
        </w:rPr>
        <w:t xml:space="preserve"> a sign meeting the “Speed Limited Sign Requirements” specifications below </w:t>
      </w:r>
      <w:r w:rsidR="00027764" w:rsidRPr="003E502E">
        <w:rPr>
          <w:sz w:val="22"/>
          <w:szCs w:val="22"/>
        </w:rPr>
        <w:t xml:space="preserve">and displaying the vehicle’s top speed </w:t>
      </w:r>
      <w:r w:rsidRPr="003E502E">
        <w:rPr>
          <w:sz w:val="22"/>
          <w:szCs w:val="22"/>
        </w:rPr>
        <w:t>must be fitted</w:t>
      </w:r>
      <w:r w:rsidR="00452C02">
        <w:rPr>
          <w:sz w:val="22"/>
          <w:szCs w:val="22"/>
        </w:rPr>
        <w:t xml:space="preserve"> </w:t>
      </w:r>
      <w:r w:rsidR="00452C02" w:rsidRPr="003E502E">
        <w:rPr>
          <w:sz w:val="22"/>
          <w:szCs w:val="22"/>
        </w:rPr>
        <w:t>in a position where the sign is clearly visible</w:t>
      </w:r>
      <w:r w:rsidRPr="003E502E">
        <w:rPr>
          <w:sz w:val="22"/>
          <w:szCs w:val="22"/>
        </w:rPr>
        <w:t>.</w:t>
      </w:r>
    </w:p>
    <w:p w:rsidR="007A693A" w:rsidRPr="003E502E" w:rsidRDefault="007A693A" w:rsidP="007A693A">
      <w:pPr>
        <w:pStyle w:val="Bodylevel11subheading-QldSI"/>
        <w:widowControl w:val="0"/>
        <w:numPr>
          <w:ilvl w:val="0"/>
          <w:numId w:val="39"/>
        </w:numPr>
        <w:tabs>
          <w:tab w:val="left" w:pos="1380"/>
        </w:tabs>
        <w:spacing w:line="226" w:lineRule="auto"/>
        <w:jc w:val="both"/>
        <w:rPr>
          <w:sz w:val="22"/>
          <w:szCs w:val="22"/>
        </w:rPr>
      </w:pPr>
      <w:r>
        <w:rPr>
          <w:sz w:val="22"/>
          <w:szCs w:val="22"/>
        </w:rPr>
        <w:t>The speed limit sign must meet the following requirements:</w:t>
      </w:r>
    </w:p>
    <w:p w:rsidR="003221AD" w:rsidRDefault="003221AD" w:rsidP="007A693A">
      <w:pPr>
        <w:pStyle w:val="ListParagraph"/>
        <w:numPr>
          <w:ilvl w:val="0"/>
          <w:numId w:val="41"/>
        </w:numPr>
        <w:jc w:val="both"/>
      </w:pPr>
      <w:r>
        <w:t xml:space="preserve">Dimension </w:t>
      </w:r>
      <w:r w:rsidR="007D6064">
        <w:t>detailed in figure 6 below</w:t>
      </w:r>
      <w:r>
        <w:t xml:space="preserve"> are the minimum permitted.</w:t>
      </w:r>
    </w:p>
    <w:p w:rsidR="003221AD" w:rsidRDefault="003221AD" w:rsidP="007A693A">
      <w:pPr>
        <w:pStyle w:val="ListParagraph"/>
        <w:numPr>
          <w:ilvl w:val="0"/>
          <w:numId w:val="41"/>
        </w:numPr>
        <w:jc w:val="both"/>
      </w:pPr>
      <w:r>
        <w:t xml:space="preserve">“80” </w:t>
      </w:r>
      <w:proofErr w:type="spellStart"/>
      <w:r>
        <w:t>kph</w:t>
      </w:r>
      <w:proofErr w:type="spellEnd"/>
      <w:r w:rsidR="00452C02" w:rsidRPr="00452C02">
        <w:t xml:space="preserve"> </w:t>
      </w:r>
      <w:r w:rsidR="00452C02">
        <w:t>(or vehicle’s top speed)</w:t>
      </w:r>
      <w:r>
        <w:t xml:space="preserve"> lettering must be a minimum of 90mm in height and black in colour</w:t>
      </w:r>
    </w:p>
    <w:p w:rsidR="003221AD" w:rsidRDefault="003221AD" w:rsidP="007A693A">
      <w:pPr>
        <w:pStyle w:val="ListParagraph"/>
        <w:numPr>
          <w:ilvl w:val="0"/>
          <w:numId w:val="41"/>
        </w:numPr>
        <w:jc w:val="both"/>
      </w:pPr>
      <w:r>
        <w:t xml:space="preserve">The “80” </w:t>
      </w:r>
      <w:proofErr w:type="spellStart"/>
      <w:r>
        <w:t>kph</w:t>
      </w:r>
      <w:proofErr w:type="spellEnd"/>
      <w:r w:rsidR="00452C02" w:rsidRPr="00452C02">
        <w:t xml:space="preserve"> </w:t>
      </w:r>
      <w:r w:rsidR="00452C02">
        <w:t>(or vehicle’s top speed)</w:t>
      </w:r>
      <w:r>
        <w:t xml:space="preserve"> lettering must be surrounded by a red circle/border at least 10mm in width and the sign must also have a 4mm black border.</w:t>
      </w:r>
    </w:p>
    <w:p w:rsidR="003221AD" w:rsidRDefault="003221AD" w:rsidP="007A693A">
      <w:pPr>
        <w:pStyle w:val="ListParagraph"/>
        <w:numPr>
          <w:ilvl w:val="0"/>
          <w:numId w:val="41"/>
        </w:numPr>
        <w:jc w:val="both"/>
      </w:pPr>
      <w:r>
        <w:t>The words “Vehicle  Speed Limited” must be in 30mm high lettering and the words spaced 20mm apart and letting in ARIAL Bold with character spacing of 40%</w:t>
      </w:r>
    </w:p>
    <w:p w:rsidR="003221AD" w:rsidRDefault="003221AD" w:rsidP="007A693A">
      <w:pPr>
        <w:pStyle w:val="ListParagraph"/>
        <w:numPr>
          <w:ilvl w:val="0"/>
          <w:numId w:val="41"/>
        </w:numPr>
        <w:jc w:val="both"/>
      </w:pPr>
      <w:r>
        <w:t>The signs background shall be silver or white and be in retro-reflective material meeting AS/NZ 1906</w:t>
      </w:r>
      <w:r w:rsidR="000554B7">
        <w:t>.1</w:t>
      </w:r>
      <w:r>
        <w:t xml:space="preserve"> requirements.</w:t>
      </w:r>
    </w:p>
    <w:p w:rsidR="003221AD" w:rsidRDefault="003221AD" w:rsidP="007A693A">
      <w:pPr>
        <w:pStyle w:val="ListParagraph"/>
        <w:numPr>
          <w:ilvl w:val="0"/>
          <w:numId w:val="41"/>
        </w:numPr>
        <w:jc w:val="both"/>
      </w:pPr>
      <w:r>
        <w:t>The signs, reflective surfaces and letting must be made of durable material that is capable of having road grime and dirt readily removed by the use of only a cloth or soft bristle brush in combination with a mild detergent solution. Additionally, the plate must be able to withstand the effects of the cleaning techniques used within the motor vehicle industry such as steam cleaning, high-pressure hot water washing or automatic vehicle cleaning equipment.</w:t>
      </w:r>
    </w:p>
    <w:p w:rsidR="00C34294" w:rsidRDefault="00C34294" w:rsidP="00C34294">
      <w:pPr>
        <w:jc w:val="both"/>
      </w:pPr>
    </w:p>
    <w:p w:rsidR="00C34294" w:rsidRDefault="00C34294" w:rsidP="00C34294">
      <w:pPr>
        <w:jc w:val="both"/>
      </w:pPr>
    </w:p>
    <w:p w:rsidR="00C34294" w:rsidRDefault="00C34294" w:rsidP="00C34294">
      <w:pPr>
        <w:jc w:val="both"/>
      </w:pPr>
    </w:p>
    <w:p w:rsidR="006C079A" w:rsidRDefault="00C34294" w:rsidP="00C34294">
      <w:pPr>
        <w:spacing w:after="0"/>
        <w:jc w:val="both"/>
      </w:pPr>
      <w:r w:rsidRPr="00C34294">
        <w:rPr>
          <w:rFonts w:ascii="Calibri" w:eastAsia="Calibri" w:hAnsi="Calibri" w:cs="Times New Roman"/>
          <w:b/>
          <w:bCs/>
          <w:color w:val="000000" w:themeColor="text1"/>
          <w:sz w:val="18"/>
          <w:szCs w:val="18"/>
        </w:rPr>
        <w:t>Figure 6 Speed Limit Sign</w:t>
      </w:r>
    </w:p>
    <w:p w:rsidR="006C079A" w:rsidRDefault="00C34294" w:rsidP="006C079A">
      <w:pPr>
        <w:jc w:val="both"/>
      </w:pPr>
      <w:r>
        <w:rPr>
          <w:noProof/>
          <w:lang w:eastAsia="en-AU"/>
        </w:rPr>
        <w:drawing>
          <wp:anchor distT="0" distB="0" distL="114300" distR="114300" simplePos="0" relativeHeight="251658240" behindDoc="0" locked="0" layoutInCell="1" allowOverlap="1" wp14:anchorId="1622A06F" wp14:editId="49716FCE">
            <wp:simplePos x="0" y="0"/>
            <wp:positionH relativeFrom="column">
              <wp:posOffset>-34290</wp:posOffset>
            </wp:positionH>
            <wp:positionV relativeFrom="paragraph">
              <wp:posOffset>84455</wp:posOffset>
            </wp:positionV>
            <wp:extent cx="4182745" cy="4461510"/>
            <wp:effectExtent l="0" t="0" r="825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r="13636" b="37958"/>
                    <a:stretch/>
                  </pic:blipFill>
                  <pic:spPr bwMode="auto">
                    <a:xfrm>
                      <a:off x="0" y="0"/>
                      <a:ext cx="4182745" cy="44615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C079A" w:rsidRDefault="006C079A" w:rsidP="006C079A">
      <w:pPr>
        <w:jc w:val="both"/>
      </w:pPr>
    </w:p>
    <w:p w:rsidR="006C079A" w:rsidRDefault="006C079A" w:rsidP="006C079A">
      <w:pPr>
        <w:jc w:val="both"/>
      </w:pPr>
    </w:p>
    <w:p w:rsidR="00C34294" w:rsidRDefault="00C34294" w:rsidP="006C079A">
      <w:pPr>
        <w:jc w:val="both"/>
      </w:pPr>
    </w:p>
    <w:p w:rsidR="00C34294" w:rsidRDefault="00C34294" w:rsidP="006C079A">
      <w:pPr>
        <w:jc w:val="both"/>
      </w:pPr>
    </w:p>
    <w:p w:rsidR="00C34294" w:rsidRDefault="00C34294" w:rsidP="006C079A">
      <w:pPr>
        <w:jc w:val="both"/>
      </w:pPr>
    </w:p>
    <w:p w:rsidR="006C079A" w:rsidRPr="007A693A" w:rsidRDefault="006C079A" w:rsidP="006C079A">
      <w:pPr>
        <w:spacing w:after="120"/>
        <w:rPr>
          <w:b/>
          <w:sz w:val="18"/>
          <w:szCs w:val="18"/>
        </w:rPr>
      </w:pPr>
      <w:r w:rsidRPr="007A693A">
        <w:rPr>
          <w:b/>
          <w:sz w:val="18"/>
          <w:szCs w:val="18"/>
        </w:rPr>
        <w:t>All dimensions in millimetres</w:t>
      </w:r>
    </w:p>
    <w:p w:rsidR="006C079A" w:rsidRPr="007A693A" w:rsidRDefault="006C079A" w:rsidP="006C079A">
      <w:pPr>
        <w:spacing w:after="120"/>
        <w:rPr>
          <w:b/>
          <w:sz w:val="18"/>
          <w:szCs w:val="18"/>
        </w:rPr>
      </w:pPr>
      <w:r w:rsidRPr="007A693A">
        <w:rPr>
          <w:b/>
          <w:sz w:val="18"/>
          <w:szCs w:val="18"/>
        </w:rPr>
        <w:t>All dimensions are minimum dimensions allowed</w:t>
      </w:r>
    </w:p>
    <w:p w:rsidR="006C079A" w:rsidRDefault="006C079A" w:rsidP="006C079A">
      <w:pPr>
        <w:jc w:val="both"/>
      </w:pPr>
      <w:r w:rsidRPr="007A693A">
        <w:rPr>
          <w:b/>
          <w:sz w:val="18"/>
          <w:szCs w:val="18"/>
        </w:rPr>
        <w:t>Lettering Arial Bold; character spacing 40%</w:t>
      </w:r>
    </w:p>
    <w:p w:rsidR="006C079A" w:rsidRDefault="006C079A" w:rsidP="006C079A">
      <w:pPr>
        <w:jc w:val="both"/>
      </w:pPr>
    </w:p>
    <w:p w:rsidR="006C079A" w:rsidRDefault="006C079A" w:rsidP="006C079A">
      <w:pPr>
        <w:jc w:val="both"/>
      </w:pPr>
    </w:p>
    <w:p w:rsidR="00C34294" w:rsidRDefault="00C34294" w:rsidP="006C079A">
      <w:pPr>
        <w:jc w:val="both"/>
      </w:pPr>
    </w:p>
    <w:p w:rsidR="006C079A" w:rsidRDefault="006C079A" w:rsidP="006C079A">
      <w:pPr>
        <w:jc w:val="both"/>
      </w:pPr>
    </w:p>
    <w:p w:rsidR="006C079A" w:rsidRDefault="006C079A" w:rsidP="006C079A">
      <w:pPr>
        <w:jc w:val="both"/>
      </w:pPr>
    </w:p>
    <w:p w:rsidR="002018BE" w:rsidRPr="003221AD" w:rsidRDefault="007A693A" w:rsidP="00C34294">
      <w:pPr>
        <w:pStyle w:val="Heading2"/>
        <w:spacing w:before="0"/>
        <w:ind w:left="912" w:hanging="782"/>
        <w:jc w:val="left"/>
        <w:rPr>
          <w:rFonts w:asciiTheme="minorHAnsi"/>
          <w:sz w:val="22"/>
        </w:rPr>
      </w:pPr>
      <w:r>
        <w:rPr>
          <w:rFonts w:asciiTheme="minorHAnsi"/>
          <w:sz w:val="22"/>
        </w:rPr>
        <w:t>Visibility</w:t>
      </w:r>
    </w:p>
    <w:p w:rsidR="002207AA" w:rsidRDefault="002207AA" w:rsidP="003E502E">
      <w:pPr>
        <w:pStyle w:val="Bodylevel11subheading-QldSI"/>
        <w:widowControl w:val="0"/>
        <w:numPr>
          <w:ilvl w:val="0"/>
          <w:numId w:val="36"/>
        </w:numPr>
        <w:tabs>
          <w:tab w:val="left" w:pos="1380"/>
        </w:tabs>
        <w:spacing w:line="226" w:lineRule="auto"/>
        <w:jc w:val="both"/>
        <w:rPr>
          <w:sz w:val="22"/>
          <w:szCs w:val="22"/>
        </w:rPr>
      </w:pPr>
      <w:r>
        <w:rPr>
          <w:sz w:val="22"/>
          <w:szCs w:val="22"/>
        </w:rPr>
        <w:t xml:space="preserve">An SPV must be designed to allow the driver in the normal driving position, a view of the </w:t>
      </w:r>
      <w:r w:rsidR="009E184E">
        <w:rPr>
          <w:sz w:val="22"/>
          <w:szCs w:val="22"/>
        </w:rPr>
        <w:t>road</w:t>
      </w:r>
      <w:r w:rsidR="003F51CD">
        <w:rPr>
          <w:sz w:val="22"/>
          <w:szCs w:val="22"/>
        </w:rPr>
        <w:t xml:space="preserve">, pedestrians </w:t>
      </w:r>
      <w:r w:rsidR="009E184E">
        <w:rPr>
          <w:sz w:val="22"/>
          <w:szCs w:val="22"/>
        </w:rPr>
        <w:t>and traffic to the front and sides of the vehicle so the driver can drive safely.</w:t>
      </w:r>
    </w:p>
    <w:p w:rsidR="002018BE" w:rsidRPr="003E502E" w:rsidRDefault="002018BE" w:rsidP="003E502E">
      <w:pPr>
        <w:pStyle w:val="Bodylevel11subheading-QldSI"/>
        <w:widowControl w:val="0"/>
        <w:numPr>
          <w:ilvl w:val="0"/>
          <w:numId w:val="36"/>
        </w:numPr>
        <w:tabs>
          <w:tab w:val="left" w:pos="1380"/>
        </w:tabs>
        <w:spacing w:line="226" w:lineRule="auto"/>
        <w:jc w:val="both"/>
        <w:rPr>
          <w:sz w:val="22"/>
          <w:szCs w:val="22"/>
        </w:rPr>
      </w:pPr>
      <w:r w:rsidRPr="003E502E">
        <w:rPr>
          <w:sz w:val="22"/>
          <w:szCs w:val="22"/>
        </w:rPr>
        <w:t>If a</w:t>
      </w:r>
      <w:r w:rsidR="007A693A">
        <w:rPr>
          <w:sz w:val="22"/>
          <w:szCs w:val="22"/>
        </w:rPr>
        <w:t xml:space="preserve"> SPV </w:t>
      </w:r>
      <w:r w:rsidRPr="003E502E">
        <w:rPr>
          <w:sz w:val="22"/>
          <w:szCs w:val="22"/>
        </w:rPr>
        <w:t xml:space="preserve">has the centre of a steering control to the left of the vehicle or has a </w:t>
      </w:r>
      <w:r w:rsidR="007A693A">
        <w:rPr>
          <w:sz w:val="22"/>
          <w:szCs w:val="22"/>
        </w:rPr>
        <w:t>projection or section of the vehicle</w:t>
      </w:r>
      <w:r w:rsidRPr="003E502E">
        <w:rPr>
          <w:sz w:val="22"/>
          <w:szCs w:val="22"/>
        </w:rPr>
        <w:t xml:space="preserve"> which obscures the driver’s vision</w:t>
      </w:r>
      <w:r w:rsidR="002207AA">
        <w:rPr>
          <w:sz w:val="22"/>
          <w:szCs w:val="22"/>
        </w:rPr>
        <w:t xml:space="preserve"> to the rear of the vehicle</w:t>
      </w:r>
      <w:r w:rsidRPr="003E502E">
        <w:rPr>
          <w:sz w:val="22"/>
          <w:szCs w:val="22"/>
        </w:rPr>
        <w:t>, it must either:</w:t>
      </w:r>
    </w:p>
    <w:p w:rsidR="00AD638B" w:rsidRPr="003E502E" w:rsidRDefault="002018BE" w:rsidP="003E502E">
      <w:pPr>
        <w:pStyle w:val="ListParagraph"/>
        <w:numPr>
          <w:ilvl w:val="0"/>
          <w:numId w:val="37"/>
        </w:numPr>
        <w:jc w:val="both"/>
      </w:pPr>
      <w:r w:rsidRPr="003E502E">
        <w:t xml:space="preserve">be fitted with a </w:t>
      </w:r>
      <w:r w:rsidR="008A0AC2">
        <w:t xml:space="preserve">means, such as a </w:t>
      </w:r>
      <w:r w:rsidRPr="003E502E">
        <w:t>closed circuit television system</w:t>
      </w:r>
      <w:r w:rsidR="008A0AC2">
        <w:t>,</w:t>
      </w:r>
      <w:r w:rsidRPr="003E502E">
        <w:t xml:space="preserve"> that provides the driver with an adequate view to the rear of the vehicle; or</w:t>
      </w:r>
    </w:p>
    <w:p w:rsidR="002018BE" w:rsidRDefault="002018BE" w:rsidP="003E502E">
      <w:pPr>
        <w:pStyle w:val="ListParagraph"/>
        <w:numPr>
          <w:ilvl w:val="0"/>
          <w:numId w:val="37"/>
        </w:numPr>
        <w:jc w:val="both"/>
      </w:pPr>
      <w:proofErr w:type="gramStart"/>
      <w:r w:rsidRPr="003E502E">
        <w:t>be</w:t>
      </w:r>
      <w:proofErr w:type="gramEnd"/>
      <w:r w:rsidRPr="003E502E">
        <w:t xml:space="preserve"> accompanied by 1 pilot vehicle.</w:t>
      </w:r>
    </w:p>
    <w:p w:rsidR="00F5128B" w:rsidRPr="003221AD" w:rsidRDefault="00F5128B" w:rsidP="00F5128B">
      <w:pPr>
        <w:pStyle w:val="Heading2"/>
        <w:spacing w:before="0"/>
        <w:ind w:left="912" w:hanging="782"/>
        <w:jc w:val="left"/>
        <w:rPr>
          <w:rFonts w:asciiTheme="minorHAnsi"/>
          <w:sz w:val="22"/>
        </w:rPr>
      </w:pPr>
      <w:r>
        <w:rPr>
          <w:rFonts w:asciiTheme="minorHAnsi"/>
          <w:sz w:val="22"/>
        </w:rPr>
        <w:t>Access</w:t>
      </w:r>
    </w:p>
    <w:p w:rsidR="00F5128B" w:rsidRPr="004D20DF" w:rsidRDefault="00235CF4" w:rsidP="00F5128B">
      <w:pPr>
        <w:pStyle w:val="ListParagraph"/>
        <w:ind w:left="851"/>
        <w:jc w:val="both"/>
      </w:pPr>
      <w:r w:rsidRPr="004D20DF">
        <w:t>To operate the SPV on the road network a separate access authority (notice or permit) must be obtained.</w:t>
      </w:r>
    </w:p>
    <w:p w:rsidR="004D20DF" w:rsidRDefault="004D20DF" w:rsidP="00F5128B">
      <w:pPr>
        <w:pStyle w:val="ListParagraph"/>
        <w:ind w:left="851"/>
        <w:jc w:val="both"/>
      </w:pPr>
      <w:r w:rsidRPr="004D20DF">
        <w:lastRenderedPageBreak/>
        <w:t xml:space="preserve">Further </w:t>
      </w:r>
      <w:r w:rsidR="00BA59A3" w:rsidRPr="004D20DF">
        <w:t xml:space="preserve">information regarding access permits </w:t>
      </w:r>
      <w:r w:rsidRPr="004D20DF">
        <w:t xml:space="preserve">and </w:t>
      </w:r>
      <w:r w:rsidR="00BA59A3" w:rsidRPr="004D20DF">
        <w:t xml:space="preserve">notices </w:t>
      </w:r>
      <w:r w:rsidRPr="004D20DF">
        <w:t xml:space="preserve">can be found on the NHVR website at </w:t>
      </w:r>
    </w:p>
    <w:p w:rsidR="004D20DF" w:rsidRDefault="003F002B" w:rsidP="00F5128B">
      <w:pPr>
        <w:pStyle w:val="ListParagraph"/>
        <w:ind w:left="851"/>
        <w:jc w:val="both"/>
        <w:rPr>
          <w:b/>
          <w:u w:val="single"/>
        </w:rPr>
      </w:pPr>
      <w:hyperlink r:id="rId17" w:history="1">
        <w:r w:rsidR="004D20DF" w:rsidRPr="00C07F8D">
          <w:rPr>
            <w:rStyle w:val="Hyperlink"/>
            <w:b/>
          </w:rPr>
          <w:t>https://www.nhvr.gov.au/road-access/access-management/applications-and-forms/special-purpose-vehicle-permit</w:t>
        </w:r>
      </w:hyperlink>
    </w:p>
    <w:p w:rsidR="004D20DF" w:rsidRPr="004D20DF" w:rsidRDefault="004D20DF" w:rsidP="00F5128B">
      <w:pPr>
        <w:pStyle w:val="ListParagraph"/>
        <w:ind w:left="851"/>
        <w:jc w:val="both"/>
      </w:pPr>
      <w:proofErr w:type="gramStart"/>
      <w:r w:rsidRPr="004D20DF">
        <w:t>and</w:t>
      </w:r>
      <w:proofErr w:type="gramEnd"/>
    </w:p>
    <w:p w:rsidR="004D20DF" w:rsidRDefault="003F002B" w:rsidP="00F5128B">
      <w:pPr>
        <w:pStyle w:val="ListParagraph"/>
        <w:ind w:left="851"/>
        <w:jc w:val="both"/>
        <w:rPr>
          <w:b/>
          <w:u w:val="single"/>
        </w:rPr>
      </w:pPr>
      <w:hyperlink r:id="rId18" w:history="1">
        <w:r w:rsidR="004D20DF" w:rsidRPr="00C07F8D">
          <w:rPr>
            <w:rStyle w:val="Hyperlink"/>
            <w:b/>
          </w:rPr>
          <w:t>https://www.nhvr.gov.au/road-access/access-management/applications-and-forms</w:t>
        </w:r>
      </w:hyperlink>
    </w:p>
    <w:p w:rsidR="003F002B" w:rsidRDefault="004D20DF" w:rsidP="003F002B">
      <w:pPr>
        <w:spacing w:after="120"/>
        <w:ind w:left="851"/>
      </w:pPr>
      <w:proofErr w:type="gramStart"/>
      <w:r>
        <w:t>or</w:t>
      </w:r>
      <w:proofErr w:type="gramEnd"/>
      <w:r>
        <w:t xml:space="preserve"> call 1300 MYNHVR (1300 696 487)</w:t>
      </w:r>
    </w:p>
    <w:p w:rsidR="003F002B" w:rsidRDefault="003F002B" w:rsidP="00C34294">
      <w:pPr>
        <w:spacing w:after="120"/>
      </w:pPr>
    </w:p>
    <w:p w:rsidR="00EC2D0E" w:rsidRPr="00857063" w:rsidRDefault="00EC2D0E" w:rsidP="00C34294">
      <w:pPr>
        <w:spacing w:after="120"/>
        <w:rPr>
          <w:b/>
        </w:rPr>
      </w:pPr>
      <w:r w:rsidRPr="00857063">
        <w:rPr>
          <w:b/>
        </w:rPr>
        <w:t xml:space="preserve">Dated: </w:t>
      </w:r>
      <w:r w:rsidR="005E4D45" w:rsidRPr="00857063">
        <w:rPr>
          <w:b/>
        </w:rPr>
        <w:t>NN MMM</w:t>
      </w:r>
      <w:r w:rsidR="00D4575E" w:rsidRPr="00857063">
        <w:rPr>
          <w:b/>
        </w:rPr>
        <w:t xml:space="preserve"> </w:t>
      </w:r>
      <w:r w:rsidR="005E4D45" w:rsidRPr="00857063">
        <w:rPr>
          <w:b/>
        </w:rPr>
        <w:t>2017</w:t>
      </w:r>
      <w:bookmarkStart w:id="0" w:name="_GoBack"/>
      <w:bookmarkEnd w:id="0"/>
    </w:p>
    <w:p w:rsidR="00A244D7" w:rsidRPr="00857063" w:rsidRDefault="00A244D7" w:rsidP="00C34294">
      <w:pPr>
        <w:spacing w:after="120"/>
      </w:pPr>
    </w:p>
    <w:p w:rsidR="00E846F7" w:rsidRDefault="00D77087" w:rsidP="00C34294">
      <w:pPr>
        <w:spacing w:after="120"/>
      </w:pPr>
      <w:r w:rsidRPr="00857063">
        <w:t xml:space="preserve">Sal </w:t>
      </w:r>
      <w:proofErr w:type="spellStart"/>
      <w:r w:rsidRPr="00857063">
        <w:t>Petroccitto</w:t>
      </w:r>
      <w:proofErr w:type="spellEnd"/>
      <w:r w:rsidR="00EC2D0E" w:rsidRPr="00857063">
        <w:rPr>
          <w:b/>
        </w:rPr>
        <w:br/>
        <w:t>Chief Executive Officer</w:t>
      </w:r>
      <w:r w:rsidR="00EC2D0E" w:rsidRPr="00857063">
        <w:rPr>
          <w:b/>
        </w:rPr>
        <w:br/>
      </w:r>
      <w:r w:rsidR="00EC2D0E" w:rsidRPr="00857063">
        <w:t>National Heavy Vehicle Regulator</w:t>
      </w:r>
      <w:r w:rsidR="00EC2D0E" w:rsidRPr="00857063">
        <w:cr/>
      </w:r>
      <w:r w:rsidR="00E846F7">
        <w:br w:type="page"/>
      </w:r>
    </w:p>
    <w:p w:rsidR="002F1AF4" w:rsidRPr="00C75CFB" w:rsidRDefault="002F1AF4" w:rsidP="00E846F7">
      <w:pPr>
        <w:pStyle w:val="Heading1"/>
        <w:jc w:val="both"/>
      </w:pPr>
      <w:r>
        <w:lastRenderedPageBreak/>
        <w:t>SCHEDULE 1</w:t>
      </w:r>
      <w:r w:rsidRPr="00C75CFB">
        <w:t xml:space="preserve"> – SOUTH AUSTRALIA</w:t>
      </w:r>
    </w:p>
    <w:p w:rsidR="002F1AF4" w:rsidRPr="00857063" w:rsidRDefault="002F1AF4" w:rsidP="00E846F7">
      <w:pPr>
        <w:pStyle w:val="Sectionheading-QldSI"/>
        <w:widowControl w:val="0"/>
        <w:numPr>
          <w:ilvl w:val="0"/>
          <w:numId w:val="14"/>
        </w:numPr>
        <w:tabs>
          <w:tab w:val="left" w:pos="911"/>
        </w:tabs>
        <w:spacing w:before="0"/>
        <w:ind w:left="910" w:hanging="781"/>
        <w:jc w:val="both"/>
        <w:rPr>
          <w:rFonts w:asciiTheme="minorHAnsi" w:hAnsiTheme="minorHAnsi" w:cstheme="minorBidi"/>
          <w:bCs w:val="0"/>
          <w:sz w:val="22"/>
          <w:szCs w:val="22"/>
          <w:lang w:eastAsia="en-US"/>
        </w:rPr>
      </w:pPr>
      <w:r w:rsidRPr="00857063">
        <w:rPr>
          <w:rFonts w:asciiTheme="minorHAnsi" w:hAnsiTheme="minorHAnsi" w:cstheme="minorBidi"/>
          <w:bCs w:val="0"/>
          <w:sz w:val="22"/>
          <w:szCs w:val="22"/>
          <w:lang w:eastAsia="en-US"/>
        </w:rPr>
        <w:t>South Australia conditions</w:t>
      </w:r>
    </w:p>
    <w:p w:rsidR="002F1AF4" w:rsidRPr="00857063" w:rsidRDefault="002F1AF4" w:rsidP="00E846F7">
      <w:pPr>
        <w:pStyle w:val="Bodylevel11subheading-QldSI"/>
        <w:widowControl w:val="0"/>
        <w:numPr>
          <w:ilvl w:val="0"/>
          <w:numId w:val="15"/>
        </w:numPr>
        <w:tabs>
          <w:tab w:val="left" w:pos="1380"/>
        </w:tabs>
        <w:spacing w:line="226" w:lineRule="auto"/>
        <w:ind w:left="1378" w:hanging="521"/>
        <w:jc w:val="both"/>
        <w:rPr>
          <w:rFonts w:eastAsia="Times New Roman" w:cstheme="minorBidi"/>
          <w:sz w:val="22"/>
          <w:szCs w:val="22"/>
          <w:lang w:eastAsia="en-US"/>
        </w:rPr>
      </w:pPr>
      <w:r w:rsidRPr="00857063">
        <w:rPr>
          <w:sz w:val="22"/>
          <w:szCs w:val="22"/>
        </w:rPr>
        <w:t>Truck mounted SPVs (including mobile concrete pumps) must not exceed 2.5m in width.</w:t>
      </w:r>
    </w:p>
    <w:p w:rsidR="002F1AF4" w:rsidRPr="00857063" w:rsidRDefault="002F1AF4" w:rsidP="00E846F7">
      <w:pPr>
        <w:pStyle w:val="Bodylevel11subheading-QldSI"/>
        <w:widowControl w:val="0"/>
        <w:numPr>
          <w:ilvl w:val="0"/>
          <w:numId w:val="15"/>
        </w:numPr>
        <w:tabs>
          <w:tab w:val="left" w:pos="1380"/>
        </w:tabs>
        <w:spacing w:line="226" w:lineRule="auto"/>
        <w:ind w:left="1378" w:hanging="521"/>
        <w:jc w:val="both"/>
        <w:rPr>
          <w:rFonts w:eastAsia="Times New Roman" w:cstheme="minorBidi"/>
          <w:sz w:val="22"/>
          <w:szCs w:val="22"/>
          <w:lang w:eastAsia="en-US"/>
        </w:rPr>
      </w:pPr>
      <w:r w:rsidRPr="00857063">
        <w:rPr>
          <w:sz w:val="22"/>
          <w:szCs w:val="22"/>
        </w:rPr>
        <w:t>All other SPVs covered by this Notice must not exceed a width of 3.1m.</w:t>
      </w:r>
    </w:p>
    <w:p w:rsidR="002F1AF4" w:rsidRPr="00857063" w:rsidRDefault="002F1AF4" w:rsidP="00E846F7">
      <w:pPr>
        <w:pStyle w:val="Bodylevel11subheading-QldSI"/>
        <w:widowControl w:val="0"/>
        <w:numPr>
          <w:ilvl w:val="0"/>
          <w:numId w:val="15"/>
        </w:numPr>
        <w:tabs>
          <w:tab w:val="left" w:pos="1380"/>
        </w:tabs>
        <w:spacing w:line="226" w:lineRule="auto"/>
        <w:ind w:left="1378" w:hanging="521"/>
        <w:jc w:val="both"/>
        <w:rPr>
          <w:rFonts w:eastAsia="Times New Roman" w:cstheme="minorBidi"/>
          <w:sz w:val="22"/>
          <w:szCs w:val="22"/>
          <w:lang w:eastAsia="en-US"/>
        </w:rPr>
      </w:pPr>
      <w:r w:rsidRPr="00857063">
        <w:rPr>
          <w:sz w:val="22"/>
          <w:szCs w:val="22"/>
        </w:rPr>
        <w:t xml:space="preserve">The projection </w:t>
      </w:r>
      <w:r w:rsidR="00E81F21">
        <w:rPr>
          <w:sz w:val="22"/>
          <w:szCs w:val="22"/>
        </w:rPr>
        <w:t>in front</w:t>
      </w:r>
      <w:r w:rsidRPr="00857063">
        <w:rPr>
          <w:sz w:val="22"/>
          <w:szCs w:val="22"/>
        </w:rPr>
        <w:t xml:space="preserve"> of the centre</w:t>
      </w:r>
      <w:r w:rsidR="00E81F21">
        <w:rPr>
          <w:sz w:val="22"/>
          <w:szCs w:val="22"/>
        </w:rPr>
        <w:t xml:space="preserve"> of the steering wheel of a SPV</w:t>
      </w:r>
      <w:r w:rsidRPr="00857063">
        <w:rPr>
          <w:sz w:val="22"/>
          <w:szCs w:val="22"/>
        </w:rPr>
        <w:t xml:space="preserve"> must not be greater than 3.5m.</w:t>
      </w:r>
    </w:p>
    <w:p w:rsidR="00EC2D0E" w:rsidRPr="00591ACB" w:rsidRDefault="00EC2D0E" w:rsidP="00EC2D0E">
      <w:pPr>
        <w:pStyle w:val="Heading1"/>
        <w:jc w:val="both"/>
        <w:rPr>
          <w:rFonts w:eastAsia="Calibri"/>
        </w:rPr>
      </w:pPr>
      <w:r w:rsidRPr="00591ACB">
        <w:t xml:space="preserve">SCHEDULE </w:t>
      </w:r>
      <w:r w:rsidR="007A693A" w:rsidRPr="00591ACB">
        <w:t xml:space="preserve">2 </w:t>
      </w:r>
      <w:r w:rsidRPr="00591ACB">
        <w:t>– NEW SOUTH WALES</w:t>
      </w:r>
    </w:p>
    <w:p w:rsidR="00EC2D0E" w:rsidRPr="00591ACB" w:rsidRDefault="009F1B48" w:rsidP="00E846F7">
      <w:pPr>
        <w:pStyle w:val="Sectionheading-QldSI"/>
        <w:widowControl w:val="0"/>
        <w:numPr>
          <w:ilvl w:val="0"/>
          <w:numId w:val="12"/>
        </w:numPr>
        <w:tabs>
          <w:tab w:val="left" w:pos="911"/>
        </w:tabs>
        <w:ind w:left="912" w:hanging="782"/>
        <w:contextualSpacing/>
        <w:jc w:val="both"/>
        <w:rPr>
          <w:rFonts w:asciiTheme="minorHAnsi" w:hAnsiTheme="minorHAnsi" w:cstheme="minorBidi"/>
          <w:bCs w:val="0"/>
          <w:sz w:val="22"/>
          <w:szCs w:val="22"/>
          <w:lang w:eastAsia="en-US"/>
        </w:rPr>
      </w:pPr>
      <w:r w:rsidRPr="00591ACB">
        <w:rPr>
          <w:rFonts w:asciiTheme="minorHAnsi" w:hAnsiTheme="minorHAnsi" w:cstheme="minorBidi"/>
          <w:bCs w:val="0"/>
          <w:sz w:val="22"/>
          <w:szCs w:val="22"/>
          <w:lang w:eastAsia="en-US"/>
        </w:rPr>
        <w:t xml:space="preserve">NSW </w:t>
      </w:r>
      <w:r w:rsidR="00D34BE2" w:rsidRPr="00591ACB">
        <w:rPr>
          <w:rFonts w:asciiTheme="minorHAnsi" w:hAnsiTheme="minorHAnsi" w:cstheme="minorBidi"/>
          <w:bCs w:val="0"/>
          <w:sz w:val="22"/>
          <w:szCs w:val="22"/>
          <w:lang w:eastAsia="en-US"/>
        </w:rPr>
        <w:t>c</w:t>
      </w:r>
      <w:r w:rsidR="00EC2D0E" w:rsidRPr="00591ACB">
        <w:rPr>
          <w:rFonts w:asciiTheme="minorHAnsi" w:hAnsiTheme="minorHAnsi" w:cstheme="minorBidi"/>
          <w:bCs w:val="0"/>
          <w:sz w:val="22"/>
          <w:szCs w:val="22"/>
          <w:lang w:eastAsia="en-US"/>
        </w:rPr>
        <w:t>onditions</w:t>
      </w:r>
    </w:p>
    <w:p w:rsidR="00EC2D0E" w:rsidRPr="00591ACB" w:rsidRDefault="006A3907" w:rsidP="00E846F7">
      <w:pPr>
        <w:pStyle w:val="Bodylevel11subheading-QldSI"/>
        <w:widowControl w:val="0"/>
        <w:numPr>
          <w:ilvl w:val="0"/>
          <w:numId w:val="13"/>
        </w:numPr>
        <w:tabs>
          <w:tab w:val="left" w:pos="1380"/>
        </w:tabs>
        <w:spacing w:line="226" w:lineRule="auto"/>
        <w:ind w:left="1378" w:hanging="521"/>
        <w:jc w:val="both"/>
        <w:rPr>
          <w:rFonts w:cs="Arial"/>
          <w:sz w:val="22"/>
          <w:szCs w:val="22"/>
        </w:rPr>
      </w:pPr>
      <w:r>
        <w:rPr>
          <w:rFonts w:cs="Arial"/>
          <w:sz w:val="22"/>
          <w:szCs w:val="22"/>
        </w:rPr>
        <w:t>SPVs</w:t>
      </w:r>
      <w:r w:rsidR="00446509" w:rsidRPr="00591ACB">
        <w:rPr>
          <w:rFonts w:cs="Arial"/>
          <w:sz w:val="22"/>
          <w:szCs w:val="22"/>
        </w:rPr>
        <w:t>,</w:t>
      </w:r>
      <w:r w:rsidR="00EC2D0E" w:rsidRPr="00591ACB">
        <w:rPr>
          <w:rFonts w:cs="Arial"/>
          <w:sz w:val="22"/>
          <w:szCs w:val="22"/>
        </w:rPr>
        <w:t xml:space="preserve"> </w:t>
      </w:r>
      <w:r w:rsidR="00446509" w:rsidRPr="00591ACB">
        <w:rPr>
          <w:rFonts w:cs="Arial"/>
          <w:sz w:val="22"/>
          <w:szCs w:val="22"/>
        </w:rPr>
        <w:t>other than</w:t>
      </w:r>
      <w:r w:rsidR="00EC2D0E" w:rsidRPr="00591ACB">
        <w:rPr>
          <w:rFonts w:cs="Arial"/>
          <w:sz w:val="22"/>
          <w:szCs w:val="22"/>
        </w:rPr>
        <w:t xml:space="preserve"> a mobile crane</w:t>
      </w:r>
      <w:r w:rsidR="00D77087" w:rsidRPr="00591ACB">
        <w:rPr>
          <w:rFonts w:cs="Arial"/>
          <w:sz w:val="22"/>
          <w:szCs w:val="22"/>
        </w:rPr>
        <w:t>,</w:t>
      </w:r>
      <w:r w:rsidR="00EC2D0E" w:rsidRPr="00591ACB">
        <w:rPr>
          <w:rFonts w:cs="Arial"/>
          <w:sz w:val="22"/>
          <w:szCs w:val="22"/>
        </w:rPr>
        <w:t xml:space="preserve"> </w:t>
      </w:r>
      <w:r>
        <w:rPr>
          <w:rFonts w:cs="Arial"/>
          <w:sz w:val="22"/>
          <w:szCs w:val="22"/>
        </w:rPr>
        <w:t>must not exceed 2.5m in width</w:t>
      </w:r>
      <w:r w:rsidR="00EC2D0E" w:rsidRPr="00591ACB">
        <w:rPr>
          <w:rFonts w:cs="Arial"/>
          <w:sz w:val="22"/>
          <w:szCs w:val="22"/>
        </w:rPr>
        <w:t>.</w:t>
      </w:r>
    </w:p>
    <w:p w:rsidR="00A01AF5" w:rsidRPr="003C2C5B" w:rsidRDefault="00A01AF5" w:rsidP="009C71F5">
      <w:pPr>
        <w:contextualSpacing/>
      </w:pPr>
    </w:p>
    <w:sectPr w:rsidR="00A01AF5" w:rsidRPr="003C2C5B" w:rsidSect="006A1142">
      <w:headerReference w:type="even" r:id="rId19"/>
      <w:headerReference w:type="default" r:id="rId20"/>
      <w:footerReference w:type="default" r:id="rId21"/>
      <w:headerReference w:type="first" r:id="rId2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71F5" w:rsidRDefault="009C71F5" w:rsidP="00EC2D0E">
      <w:pPr>
        <w:spacing w:after="0" w:line="240" w:lineRule="auto"/>
      </w:pPr>
      <w:r>
        <w:separator/>
      </w:r>
    </w:p>
  </w:endnote>
  <w:endnote w:type="continuationSeparator" w:id="0">
    <w:p w:rsidR="009C71F5" w:rsidRDefault="009C71F5" w:rsidP="00EC2D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71F5" w:rsidRDefault="009C71F5" w:rsidP="00EC2D0E">
    <w:pPr>
      <w:pStyle w:val="Footer"/>
      <w:jc w:val="right"/>
    </w:pPr>
  </w:p>
  <w:p w:rsidR="009C71F5" w:rsidRDefault="009C71F5" w:rsidP="006E477C">
    <w:pPr>
      <w:pStyle w:val="Footer"/>
    </w:pPr>
    <w:r>
      <w:t>National Heavy Vehicle Standards (Class 1 Special Purpose Vehicles Exceeding 40 tonnes Total Mass) Notice 2017 (No. 1)</w:t>
    </w:r>
  </w:p>
  <w:p w:rsidR="009C71F5" w:rsidRDefault="009C71F5" w:rsidP="00EC2D0E">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3F002B">
      <w:rPr>
        <w:b/>
        <w:bCs/>
        <w:noProof/>
      </w:rPr>
      <w:t>12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F002B">
      <w:rPr>
        <w:b/>
        <w:bCs/>
        <w:noProof/>
      </w:rPr>
      <w:t>12</w:t>
    </w:r>
    <w:r>
      <w:rPr>
        <w:b/>
        <w:bCs/>
        <w:sz w:val="24"/>
        <w:szCs w:val="24"/>
      </w:rPr>
      <w:fldChar w:fldCharType="end"/>
    </w:r>
  </w:p>
  <w:p w:rsidR="009C71F5" w:rsidRDefault="009C71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71F5" w:rsidRDefault="009C71F5" w:rsidP="00EC2D0E">
      <w:pPr>
        <w:spacing w:after="0" w:line="240" w:lineRule="auto"/>
      </w:pPr>
      <w:r>
        <w:separator/>
      </w:r>
    </w:p>
  </w:footnote>
  <w:footnote w:type="continuationSeparator" w:id="0">
    <w:p w:rsidR="009C71F5" w:rsidRDefault="009C71F5" w:rsidP="00EC2D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71F5" w:rsidRDefault="003F002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642448" o:spid="_x0000_s2053" type="#_x0000_t136" style="position:absolute;margin-left:0;margin-top:0;width:397.65pt;height:238.6pt;rotation:315;z-index:-25164902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71F5" w:rsidRDefault="003F002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642449" o:spid="_x0000_s2054" type="#_x0000_t136" style="position:absolute;margin-left:0;margin-top:0;width:397.65pt;height:238.6pt;rotation:315;z-index:-25164697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77" w:type="dxa"/>
      <w:tblInd w:w="80" w:type="dxa"/>
      <w:tblLayout w:type="fixed"/>
      <w:tblLook w:val="01E0" w:firstRow="1" w:lastRow="1" w:firstColumn="1" w:lastColumn="1" w:noHBand="0" w:noVBand="0"/>
    </w:tblPr>
    <w:tblGrid>
      <w:gridCol w:w="1263"/>
      <w:gridCol w:w="4435"/>
      <w:gridCol w:w="3979"/>
    </w:tblGrid>
    <w:tr w:rsidR="009C71F5" w:rsidRPr="00CE796A" w:rsidTr="009C2BA0">
      <w:trPr>
        <w:trHeight w:val="984"/>
      </w:trPr>
      <w:tc>
        <w:tcPr>
          <w:tcW w:w="1263" w:type="dxa"/>
          <w:tcBorders>
            <w:top w:val="single" w:sz="4" w:space="0" w:color="auto"/>
            <w:left w:val="nil"/>
            <w:bottom w:val="single" w:sz="4" w:space="0" w:color="auto"/>
            <w:right w:val="nil"/>
            <w:tl2br w:val="nil"/>
            <w:tr2bl w:val="nil"/>
          </w:tcBorders>
          <w:shd w:val="clear" w:color="auto" w:fill="auto"/>
        </w:tcPr>
        <w:p w:rsidR="009C71F5" w:rsidRPr="00CE796A" w:rsidRDefault="003F002B" w:rsidP="009C2BA0">
          <w:pPr>
            <w:spacing w:before="60" w:after="0"/>
            <w:ind w:left="-51"/>
            <w:rPr>
              <w:rFonts w:ascii="Arial" w:hAnsi="Arial"/>
              <w:sz w:val="12"/>
            </w:rPr>
          </w:pPr>
          <w:bookmarkStart w:id="1" w:name="OLE_LINK2"/>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642447" o:spid="_x0000_s2052" type="#_x0000_t136" style="position:absolute;left:0;text-align:left;margin-left:0;margin-top:0;width:397.65pt;height:238.6pt;rotation:315;z-index:-2516510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9C71F5">
            <w:rPr>
              <w:rFonts w:ascii="Arial" w:hAnsi="Arial"/>
              <w:noProof/>
              <w:sz w:val="12"/>
              <w:lang w:eastAsia="en-AU"/>
            </w:rPr>
            <w:drawing>
              <wp:inline distT="0" distB="0" distL="0" distR="0" wp14:anchorId="37F93944" wp14:editId="6F16AC0F">
                <wp:extent cx="702945" cy="544195"/>
                <wp:effectExtent l="0" t="0" r="0" b="8255"/>
                <wp:docPr id="3" name="Picture 3" title="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02945" cy="544195"/>
                        </a:xfrm>
                        <a:prstGeom prst="rect">
                          <a:avLst/>
                        </a:prstGeom>
                        <a:noFill/>
                        <a:ln>
                          <a:noFill/>
                        </a:ln>
                      </pic:spPr>
                    </pic:pic>
                  </a:graphicData>
                </a:graphic>
              </wp:inline>
            </w:drawing>
          </w:r>
        </w:p>
      </w:tc>
      <w:tc>
        <w:tcPr>
          <w:tcW w:w="4435" w:type="dxa"/>
          <w:tcBorders>
            <w:top w:val="single" w:sz="4" w:space="0" w:color="auto"/>
            <w:left w:val="nil"/>
            <w:bottom w:val="single" w:sz="4" w:space="0" w:color="auto"/>
            <w:right w:val="nil"/>
            <w:tl2br w:val="nil"/>
            <w:tr2bl w:val="nil"/>
          </w:tcBorders>
          <w:shd w:val="clear" w:color="auto" w:fill="auto"/>
        </w:tcPr>
        <w:p w:rsidR="009C71F5" w:rsidRPr="00CE796A" w:rsidRDefault="009C71F5" w:rsidP="009C2BA0">
          <w:pPr>
            <w:spacing w:before="60" w:after="0" w:line="460" w:lineRule="exact"/>
            <w:rPr>
              <w:rFonts w:ascii="Arial" w:hAnsi="Arial" w:cs="Arial"/>
              <w:b/>
              <w:spacing w:val="-2"/>
              <w:sz w:val="44"/>
              <w:szCs w:val="44"/>
            </w:rPr>
          </w:pPr>
          <w:r w:rsidRPr="00CE796A">
            <w:rPr>
              <w:rFonts w:ascii="Arial" w:hAnsi="Arial" w:cs="Arial"/>
              <w:b/>
              <w:spacing w:val="-2"/>
              <w:sz w:val="44"/>
              <w:szCs w:val="44"/>
            </w:rPr>
            <w:t>Commonwealth</w:t>
          </w:r>
          <w:r w:rsidRPr="00CE796A">
            <w:rPr>
              <w:rFonts w:ascii="Arial" w:hAnsi="Arial" w:cs="Arial"/>
              <w:b/>
              <w:spacing w:val="-2"/>
              <w:sz w:val="44"/>
              <w:szCs w:val="44"/>
            </w:rPr>
            <w:br/>
            <w:t>of Australia</w:t>
          </w:r>
        </w:p>
      </w:tc>
      <w:tc>
        <w:tcPr>
          <w:tcW w:w="3979" w:type="dxa"/>
          <w:tcBorders>
            <w:top w:val="single" w:sz="4" w:space="0" w:color="auto"/>
            <w:left w:val="nil"/>
            <w:bottom w:val="single" w:sz="4" w:space="0" w:color="auto"/>
            <w:right w:val="nil"/>
            <w:tl2br w:val="nil"/>
            <w:tr2bl w:val="nil"/>
          </w:tcBorders>
          <w:shd w:val="clear" w:color="auto" w:fill="auto"/>
        </w:tcPr>
        <w:p w:rsidR="009C71F5" w:rsidRPr="00CE796A" w:rsidRDefault="009C71F5" w:rsidP="009C2BA0">
          <w:pPr>
            <w:spacing w:before="180" w:after="0" w:line="800" w:lineRule="exact"/>
            <w:jc w:val="right"/>
            <w:rPr>
              <w:rFonts w:ascii="Arial" w:hAnsi="Arial" w:cs="Arial"/>
              <w:b/>
              <w:sz w:val="100"/>
              <w:szCs w:val="100"/>
            </w:rPr>
          </w:pPr>
          <w:r w:rsidRPr="00CE796A">
            <w:rPr>
              <w:rFonts w:ascii="Arial" w:hAnsi="Arial" w:cs="Arial"/>
              <w:b/>
              <w:sz w:val="100"/>
              <w:szCs w:val="100"/>
            </w:rPr>
            <w:t>Gazette</w:t>
          </w:r>
        </w:p>
      </w:tc>
    </w:tr>
    <w:tr w:rsidR="009C71F5" w:rsidRPr="00CE796A" w:rsidTr="009C2BA0">
      <w:trPr>
        <w:trHeight w:val="340"/>
      </w:trPr>
      <w:tc>
        <w:tcPr>
          <w:tcW w:w="5698" w:type="dxa"/>
          <w:gridSpan w:val="2"/>
          <w:tcBorders>
            <w:top w:val="single" w:sz="4" w:space="0" w:color="auto"/>
            <w:left w:val="nil"/>
            <w:bottom w:val="single" w:sz="4" w:space="0" w:color="auto"/>
            <w:right w:val="nil"/>
            <w:tl2br w:val="nil"/>
            <w:tr2bl w:val="nil"/>
          </w:tcBorders>
          <w:shd w:val="clear" w:color="auto" w:fill="auto"/>
          <w:vAlign w:val="bottom"/>
        </w:tcPr>
        <w:p w:rsidR="009C71F5" w:rsidRPr="00CE796A" w:rsidRDefault="009C71F5" w:rsidP="009C2BA0">
          <w:pPr>
            <w:spacing w:after="0"/>
            <w:ind w:left="-51"/>
            <w:rPr>
              <w:rFonts w:ascii="Arial" w:hAnsi="Arial" w:cs="Arial"/>
              <w:sz w:val="14"/>
              <w:szCs w:val="14"/>
            </w:rPr>
          </w:pPr>
          <w:bookmarkStart w:id="2" w:name="GazNo"/>
          <w:bookmarkEnd w:id="2"/>
          <w:r w:rsidRPr="00CE796A">
            <w:rPr>
              <w:rFonts w:ascii="Arial" w:hAnsi="Arial" w:cs="Arial"/>
              <w:sz w:val="14"/>
              <w:szCs w:val="14"/>
            </w:rPr>
            <w:t>Published by the Commonwealth of Australia</w:t>
          </w:r>
        </w:p>
      </w:tc>
      <w:tc>
        <w:tcPr>
          <w:tcW w:w="3979" w:type="dxa"/>
          <w:tcBorders>
            <w:top w:val="single" w:sz="4" w:space="0" w:color="auto"/>
            <w:left w:val="nil"/>
            <w:bottom w:val="single" w:sz="4" w:space="0" w:color="auto"/>
            <w:right w:val="nil"/>
            <w:tl2br w:val="nil"/>
            <w:tr2bl w:val="nil"/>
          </w:tcBorders>
          <w:shd w:val="clear" w:color="auto" w:fill="000000"/>
          <w:vAlign w:val="bottom"/>
        </w:tcPr>
        <w:p w:rsidR="009C71F5" w:rsidRPr="00840A06" w:rsidRDefault="009C71F5" w:rsidP="009C2BA0">
          <w:pPr>
            <w:spacing w:after="0"/>
            <w:jc w:val="right"/>
            <w:rPr>
              <w:rFonts w:ascii="Arial" w:hAnsi="Arial" w:cs="Arial"/>
              <w:b/>
              <w:sz w:val="24"/>
              <w:szCs w:val="24"/>
            </w:rPr>
          </w:pPr>
          <w:r w:rsidRPr="00840A06">
            <w:rPr>
              <w:rFonts w:ascii="Arial" w:hAnsi="Arial" w:cs="Arial"/>
              <w:b/>
              <w:sz w:val="24"/>
              <w:szCs w:val="24"/>
            </w:rPr>
            <w:t>GOVERNMENT NOTICES</w:t>
          </w:r>
        </w:p>
      </w:tc>
    </w:tr>
    <w:bookmarkEnd w:id="1"/>
  </w:tbl>
  <w:p w:rsidR="009C71F5" w:rsidRDefault="009C71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E31CB"/>
    <w:multiLevelType w:val="hybridMultilevel"/>
    <w:tmpl w:val="1848DDEC"/>
    <w:lvl w:ilvl="0" w:tplc="BFF010B6">
      <w:start w:val="1"/>
      <w:numFmt w:val="lowerLetter"/>
      <w:lvlText w:val="(%1)"/>
      <w:lvlJc w:val="left"/>
      <w:pPr>
        <w:ind w:left="1632" w:hanging="360"/>
      </w:pPr>
      <w:rPr>
        <w:rFonts w:hint="default"/>
      </w:rPr>
    </w:lvl>
    <w:lvl w:ilvl="1" w:tplc="0C090019" w:tentative="1">
      <w:start w:val="1"/>
      <w:numFmt w:val="lowerLetter"/>
      <w:lvlText w:val="%2."/>
      <w:lvlJc w:val="left"/>
      <w:pPr>
        <w:ind w:left="2352" w:hanging="360"/>
      </w:pPr>
    </w:lvl>
    <w:lvl w:ilvl="2" w:tplc="0C09001B" w:tentative="1">
      <w:start w:val="1"/>
      <w:numFmt w:val="lowerRoman"/>
      <w:lvlText w:val="%3."/>
      <w:lvlJc w:val="right"/>
      <w:pPr>
        <w:ind w:left="3072" w:hanging="180"/>
      </w:pPr>
    </w:lvl>
    <w:lvl w:ilvl="3" w:tplc="0C09000F" w:tentative="1">
      <w:start w:val="1"/>
      <w:numFmt w:val="decimal"/>
      <w:lvlText w:val="%4."/>
      <w:lvlJc w:val="left"/>
      <w:pPr>
        <w:ind w:left="3792" w:hanging="360"/>
      </w:pPr>
    </w:lvl>
    <w:lvl w:ilvl="4" w:tplc="0C090019" w:tentative="1">
      <w:start w:val="1"/>
      <w:numFmt w:val="lowerLetter"/>
      <w:lvlText w:val="%5."/>
      <w:lvlJc w:val="left"/>
      <w:pPr>
        <w:ind w:left="4512" w:hanging="360"/>
      </w:pPr>
    </w:lvl>
    <w:lvl w:ilvl="5" w:tplc="0C09001B" w:tentative="1">
      <w:start w:val="1"/>
      <w:numFmt w:val="lowerRoman"/>
      <w:lvlText w:val="%6."/>
      <w:lvlJc w:val="right"/>
      <w:pPr>
        <w:ind w:left="5232" w:hanging="180"/>
      </w:pPr>
    </w:lvl>
    <w:lvl w:ilvl="6" w:tplc="0C09000F" w:tentative="1">
      <w:start w:val="1"/>
      <w:numFmt w:val="decimal"/>
      <w:lvlText w:val="%7."/>
      <w:lvlJc w:val="left"/>
      <w:pPr>
        <w:ind w:left="5952" w:hanging="360"/>
      </w:pPr>
    </w:lvl>
    <w:lvl w:ilvl="7" w:tplc="0C090019" w:tentative="1">
      <w:start w:val="1"/>
      <w:numFmt w:val="lowerLetter"/>
      <w:lvlText w:val="%8."/>
      <w:lvlJc w:val="left"/>
      <w:pPr>
        <w:ind w:left="6672" w:hanging="360"/>
      </w:pPr>
    </w:lvl>
    <w:lvl w:ilvl="8" w:tplc="0C09001B" w:tentative="1">
      <w:start w:val="1"/>
      <w:numFmt w:val="lowerRoman"/>
      <w:lvlText w:val="%9."/>
      <w:lvlJc w:val="right"/>
      <w:pPr>
        <w:ind w:left="7392" w:hanging="180"/>
      </w:pPr>
    </w:lvl>
  </w:abstractNum>
  <w:abstractNum w:abstractNumId="1">
    <w:nsid w:val="03E52273"/>
    <w:multiLevelType w:val="hybridMultilevel"/>
    <w:tmpl w:val="3C026B88"/>
    <w:lvl w:ilvl="0" w:tplc="0824AD76">
      <w:start w:val="1"/>
      <w:numFmt w:val="decimal"/>
      <w:lvlText w:val="(%1)"/>
      <w:lvlJc w:val="left"/>
      <w:pPr>
        <w:ind w:left="720" w:hanging="360"/>
      </w:pPr>
      <w:rPr>
        <w:rFonts w:hint="default"/>
        <w:b w:val="0"/>
      </w:rPr>
    </w:lvl>
    <w:lvl w:ilvl="1" w:tplc="0C090017">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529131C"/>
    <w:multiLevelType w:val="hybridMultilevel"/>
    <w:tmpl w:val="1848DDEC"/>
    <w:lvl w:ilvl="0" w:tplc="BFF010B6">
      <w:start w:val="1"/>
      <w:numFmt w:val="lowerLetter"/>
      <w:lvlText w:val="(%1)"/>
      <w:lvlJc w:val="left"/>
      <w:pPr>
        <w:ind w:left="1632" w:hanging="360"/>
      </w:pPr>
      <w:rPr>
        <w:rFonts w:hint="default"/>
      </w:rPr>
    </w:lvl>
    <w:lvl w:ilvl="1" w:tplc="0C090019" w:tentative="1">
      <w:start w:val="1"/>
      <w:numFmt w:val="lowerLetter"/>
      <w:lvlText w:val="%2."/>
      <w:lvlJc w:val="left"/>
      <w:pPr>
        <w:ind w:left="2352" w:hanging="360"/>
      </w:pPr>
    </w:lvl>
    <w:lvl w:ilvl="2" w:tplc="0C09001B" w:tentative="1">
      <w:start w:val="1"/>
      <w:numFmt w:val="lowerRoman"/>
      <w:lvlText w:val="%3."/>
      <w:lvlJc w:val="right"/>
      <w:pPr>
        <w:ind w:left="3072" w:hanging="180"/>
      </w:pPr>
    </w:lvl>
    <w:lvl w:ilvl="3" w:tplc="0C09000F" w:tentative="1">
      <w:start w:val="1"/>
      <w:numFmt w:val="decimal"/>
      <w:lvlText w:val="%4."/>
      <w:lvlJc w:val="left"/>
      <w:pPr>
        <w:ind w:left="3792" w:hanging="360"/>
      </w:pPr>
    </w:lvl>
    <w:lvl w:ilvl="4" w:tplc="0C090019" w:tentative="1">
      <w:start w:val="1"/>
      <w:numFmt w:val="lowerLetter"/>
      <w:lvlText w:val="%5."/>
      <w:lvlJc w:val="left"/>
      <w:pPr>
        <w:ind w:left="4512" w:hanging="360"/>
      </w:pPr>
    </w:lvl>
    <w:lvl w:ilvl="5" w:tplc="0C09001B" w:tentative="1">
      <w:start w:val="1"/>
      <w:numFmt w:val="lowerRoman"/>
      <w:lvlText w:val="%6."/>
      <w:lvlJc w:val="right"/>
      <w:pPr>
        <w:ind w:left="5232" w:hanging="180"/>
      </w:pPr>
    </w:lvl>
    <w:lvl w:ilvl="6" w:tplc="0C09000F" w:tentative="1">
      <w:start w:val="1"/>
      <w:numFmt w:val="decimal"/>
      <w:lvlText w:val="%7."/>
      <w:lvlJc w:val="left"/>
      <w:pPr>
        <w:ind w:left="5952" w:hanging="360"/>
      </w:pPr>
    </w:lvl>
    <w:lvl w:ilvl="7" w:tplc="0C090019" w:tentative="1">
      <w:start w:val="1"/>
      <w:numFmt w:val="lowerLetter"/>
      <w:lvlText w:val="%8."/>
      <w:lvlJc w:val="left"/>
      <w:pPr>
        <w:ind w:left="6672" w:hanging="360"/>
      </w:pPr>
    </w:lvl>
    <w:lvl w:ilvl="8" w:tplc="0C09001B" w:tentative="1">
      <w:start w:val="1"/>
      <w:numFmt w:val="lowerRoman"/>
      <w:lvlText w:val="%9."/>
      <w:lvlJc w:val="right"/>
      <w:pPr>
        <w:ind w:left="7392" w:hanging="180"/>
      </w:pPr>
    </w:lvl>
  </w:abstractNum>
  <w:abstractNum w:abstractNumId="3">
    <w:nsid w:val="05C05342"/>
    <w:multiLevelType w:val="hybridMultilevel"/>
    <w:tmpl w:val="420A0774"/>
    <w:lvl w:ilvl="0" w:tplc="0824AD76">
      <w:start w:val="1"/>
      <w:numFmt w:val="decimal"/>
      <w:lvlText w:val="(%1)"/>
      <w:lvlJc w:val="left"/>
      <w:pPr>
        <w:ind w:left="1272" w:hanging="360"/>
      </w:pPr>
      <w:rPr>
        <w:rFonts w:hint="default"/>
        <w:b w:val="0"/>
      </w:rPr>
    </w:lvl>
    <w:lvl w:ilvl="1" w:tplc="0C090019" w:tentative="1">
      <w:start w:val="1"/>
      <w:numFmt w:val="lowerLetter"/>
      <w:lvlText w:val="%2."/>
      <w:lvlJc w:val="left"/>
      <w:pPr>
        <w:ind w:left="1992" w:hanging="360"/>
      </w:pPr>
    </w:lvl>
    <w:lvl w:ilvl="2" w:tplc="0C09001B" w:tentative="1">
      <w:start w:val="1"/>
      <w:numFmt w:val="lowerRoman"/>
      <w:lvlText w:val="%3."/>
      <w:lvlJc w:val="right"/>
      <w:pPr>
        <w:ind w:left="2712" w:hanging="180"/>
      </w:pPr>
    </w:lvl>
    <w:lvl w:ilvl="3" w:tplc="0C09000F" w:tentative="1">
      <w:start w:val="1"/>
      <w:numFmt w:val="decimal"/>
      <w:lvlText w:val="%4."/>
      <w:lvlJc w:val="left"/>
      <w:pPr>
        <w:ind w:left="3432" w:hanging="360"/>
      </w:pPr>
    </w:lvl>
    <w:lvl w:ilvl="4" w:tplc="0C090019" w:tentative="1">
      <w:start w:val="1"/>
      <w:numFmt w:val="lowerLetter"/>
      <w:lvlText w:val="%5."/>
      <w:lvlJc w:val="left"/>
      <w:pPr>
        <w:ind w:left="4152" w:hanging="360"/>
      </w:pPr>
    </w:lvl>
    <w:lvl w:ilvl="5" w:tplc="0C09001B" w:tentative="1">
      <w:start w:val="1"/>
      <w:numFmt w:val="lowerRoman"/>
      <w:lvlText w:val="%6."/>
      <w:lvlJc w:val="right"/>
      <w:pPr>
        <w:ind w:left="4872" w:hanging="180"/>
      </w:pPr>
    </w:lvl>
    <w:lvl w:ilvl="6" w:tplc="0C09000F" w:tentative="1">
      <w:start w:val="1"/>
      <w:numFmt w:val="decimal"/>
      <w:lvlText w:val="%7."/>
      <w:lvlJc w:val="left"/>
      <w:pPr>
        <w:ind w:left="5592" w:hanging="360"/>
      </w:pPr>
    </w:lvl>
    <w:lvl w:ilvl="7" w:tplc="0C090019" w:tentative="1">
      <w:start w:val="1"/>
      <w:numFmt w:val="lowerLetter"/>
      <w:lvlText w:val="%8."/>
      <w:lvlJc w:val="left"/>
      <w:pPr>
        <w:ind w:left="6312" w:hanging="360"/>
      </w:pPr>
    </w:lvl>
    <w:lvl w:ilvl="8" w:tplc="0C09001B" w:tentative="1">
      <w:start w:val="1"/>
      <w:numFmt w:val="lowerRoman"/>
      <w:lvlText w:val="%9."/>
      <w:lvlJc w:val="right"/>
      <w:pPr>
        <w:ind w:left="7032" w:hanging="180"/>
      </w:pPr>
    </w:lvl>
  </w:abstractNum>
  <w:abstractNum w:abstractNumId="4">
    <w:nsid w:val="0FFB4C50"/>
    <w:multiLevelType w:val="hybridMultilevel"/>
    <w:tmpl w:val="A3C65F9A"/>
    <w:lvl w:ilvl="0" w:tplc="BFF010B6">
      <w:start w:val="1"/>
      <w:numFmt w:val="lowerLetter"/>
      <w:lvlText w:val="(%1)"/>
      <w:lvlJc w:val="left"/>
      <w:pPr>
        <w:ind w:left="1802" w:hanging="360"/>
      </w:pPr>
      <w:rPr>
        <w:rFonts w:hint="default"/>
      </w:rPr>
    </w:lvl>
    <w:lvl w:ilvl="1" w:tplc="0C090019" w:tentative="1">
      <w:start w:val="1"/>
      <w:numFmt w:val="lowerLetter"/>
      <w:lvlText w:val="%2."/>
      <w:lvlJc w:val="left"/>
      <w:pPr>
        <w:ind w:left="2522" w:hanging="360"/>
      </w:pPr>
    </w:lvl>
    <w:lvl w:ilvl="2" w:tplc="0C09001B" w:tentative="1">
      <w:start w:val="1"/>
      <w:numFmt w:val="lowerRoman"/>
      <w:lvlText w:val="%3."/>
      <w:lvlJc w:val="right"/>
      <w:pPr>
        <w:ind w:left="3242" w:hanging="180"/>
      </w:pPr>
    </w:lvl>
    <w:lvl w:ilvl="3" w:tplc="0C09000F" w:tentative="1">
      <w:start w:val="1"/>
      <w:numFmt w:val="decimal"/>
      <w:lvlText w:val="%4."/>
      <w:lvlJc w:val="left"/>
      <w:pPr>
        <w:ind w:left="3962" w:hanging="360"/>
      </w:pPr>
    </w:lvl>
    <w:lvl w:ilvl="4" w:tplc="0C090019" w:tentative="1">
      <w:start w:val="1"/>
      <w:numFmt w:val="lowerLetter"/>
      <w:lvlText w:val="%5."/>
      <w:lvlJc w:val="left"/>
      <w:pPr>
        <w:ind w:left="4682" w:hanging="360"/>
      </w:pPr>
    </w:lvl>
    <w:lvl w:ilvl="5" w:tplc="0C09001B" w:tentative="1">
      <w:start w:val="1"/>
      <w:numFmt w:val="lowerRoman"/>
      <w:lvlText w:val="%6."/>
      <w:lvlJc w:val="right"/>
      <w:pPr>
        <w:ind w:left="5402" w:hanging="180"/>
      </w:pPr>
    </w:lvl>
    <w:lvl w:ilvl="6" w:tplc="0C09000F" w:tentative="1">
      <w:start w:val="1"/>
      <w:numFmt w:val="decimal"/>
      <w:lvlText w:val="%7."/>
      <w:lvlJc w:val="left"/>
      <w:pPr>
        <w:ind w:left="6122" w:hanging="360"/>
      </w:pPr>
    </w:lvl>
    <w:lvl w:ilvl="7" w:tplc="0C090019" w:tentative="1">
      <w:start w:val="1"/>
      <w:numFmt w:val="lowerLetter"/>
      <w:lvlText w:val="%8."/>
      <w:lvlJc w:val="left"/>
      <w:pPr>
        <w:ind w:left="6842" w:hanging="360"/>
      </w:pPr>
    </w:lvl>
    <w:lvl w:ilvl="8" w:tplc="0C09001B" w:tentative="1">
      <w:start w:val="1"/>
      <w:numFmt w:val="lowerRoman"/>
      <w:lvlText w:val="%9."/>
      <w:lvlJc w:val="right"/>
      <w:pPr>
        <w:ind w:left="7562" w:hanging="180"/>
      </w:pPr>
    </w:lvl>
  </w:abstractNum>
  <w:abstractNum w:abstractNumId="5">
    <w:nsid w:val="166272F7"/>
    <w:multiLevelType w:val="hybridMultilevel"/>
    <w:tmpl w:val="8922521C"/>
    <w:lvl w:ilvl="0" w:tplc="BFF010B6">
      <w:start w:val="1"/>
      <w:numFmt w:val="lowerLetter"/>
      <w:lvlText w:val="(%1)"/>
      <w:lvlJc w:val="left"/>
      <w:pPr>
        <w:ind w:left="1738" w:hanging="360"/>
      </w:pPr>
      <w:rPr>
        <w:rFonts w:hint="default"/>
      </w:rPr>
    </w:lvl>
    <w:lvl w:ilvl="1" w:tplc="0C090019" w:tentative="1">
      <w:start w:val="1"/>
      <w:numFmt w:val="lowerLetter"/>
      <w:lvlText w:val="%2."/>
      <w:lvlJc w:val="left"/>
      <w:pPr>
        <w:ind w:left="2458" w:hanging="360"/>
      </w:pPr>
    </w:lvl>
    <w:lvl w:ilvl="2" w:tplc="0C09001B" w:tentative="1">
      <w:start w:val="1"/>
      <w:numFmt w:val="lowerRoman"/>
      <w:lvlText w:val="%3."/>
      <w:lvlJc w:val="right"/>
      <w:pPr>
        <w:ind w:left="3178" w:hanging="180"/>
      </w:pPr>
    </w:lvl>
    <w:lvl w:ilvl="3" w:tplc="0C09000F" w:tentative="1">
      <w:start w:val="1"/>
      <w:numFmt w:val="decimal"/>
      <w:lvlText w:val="%4."/>
      <w:lvlJc w:val="left"/>
      <w:pPr>
        <w:ind w:left="3898" w:hanging="360"/>
      </w:pPr>
    </w:lvl>
    <w:lvl w:ilvl="4" w:tplc="0C090019" w:tentative="1">
      <w:start w:val="1"/>
      <w:numFmt w:val="lowerLetter"/>
      <w:lvlText w:val="%5."/>
      <w:lvlJc w:val="left"/>
      <w:pPr>
        <w:ind w:left="4618" w:hanging="360"/>
      </w:pPr>
    </w:lvl>
    <w:lvl w:ilvl="5" w:tplc="0C09001B" w:tentative="1">
      <w:start w:val="1"/>
      <w:numFmt w:val="lowerRoman"/>
      <w:lvlText w:val="%6."/>
      <w:lvlJc w:val="right"/>
      <w:pPr>
        <w:ind w:left="5338" w:hanging="180"/>
      </w:pPr>
    </w:lvl>
    <w:lvl w:ilvl="6" w:tplc="0C09000F" w:tentative="1">
      <w:start w:val="1"/>
      <w:numFmt w:val="decimal"/>
      <w:lvlText w:val="%7."/>
      <w:lvlJc w:val="left"/>
      <w:pPr>
        <w:ind w:left="6058" w:hanging="360"/>
      </w:pPr>
    </w:lvl>
    <w:lvl w:ilvl="7" w:tplc="0C090019" w:tentative="1">
      <w:start w:val="1"/>
      <w:numFmt w:val="lowerLetter"/>
      <w:lvlText w:val="%8."/>
      <w:lvlJc w:val="left"/>
      <w:pPr>
        <w:ind w:left="6778" w:hanging="360"/>
      </w:pPr>
    </w:lvl>
    <w:lvl w:ilvl="8" w:tplc="0C09001B" w:tentative="1">
      <w:start w:val="1"/>
      <w:numFmt w:val="lowerRoman"/>
      <w:lvlText w:val="%9."/>
      <w:lvlJc w:val="right"/>
      <w:pPr>
        <w:ind w:left="7498" w:hanging="180"/>
      </w:pPr>
    </w:lvl>
  </w:abstractNum>
  <w:abstractNum w:abstractNumId="6">
    <w:nsid w:val="19E80B65"/>
    <w:multiLevelType w:val="hybridMultilevel"/>
    <w:tmpl w:val="420A0774"/>
    <w:lvl w:ilvl="0" w:tplc="0824AD76">
      <w:start w:val="1"/>
      <w:numFmt w:val="decimal"/>
      <w:lvlText w:val="(%1)"/>
      <w:lvlJc w:val="left"/>
      <w:pPr>
        <w:ind w:left="1272" w:hanging="360"/>
      </w:pPr>
      <w:rPr>
        <w:rFonts w:hint="default"/>
        <w:b w:val="0"/>
      </w:rPr>
    </w:lvl>
    <w:lvl w:ilvl="1" w:tplc="0C090019" w:tentative="1">
      <w:start w:val="1"/>
      <w:numFmt w:val="lowerLetter"/>
      <w:lvlText w:val="%2."/>
      <w:lvlJc w:val="left"/>
      <w:pPr>
        <w:ind w:left="1992" w:hanging="360"/>
      </w:pPr>
    </w:lvl>
    <w:lvl w:ilvl="2" w:tplc="0C09001B" w:tentative="1">
      <w:start w:val="1"/>
      <w:numFmt w:val="lowerRoman"/>
      <w:lvlText w:val="%3."/>
      <w:lvlJc w:val="right"/>
      <w:pPr>
        <w:ind w:left="2712" w:hanging="180"/>
      </w:pPr>
    </w:lvl>
    <w:lvl w:ilvl="3" w:tplc="0C09000F" w:tentative="1">
      <w:start w:val="1"/>
      <w:numFmt w:val="decimal"/>
      <w:lvlText w:val="%4."/>
      <w:lvlJc w:val="left"/>
      <w:pPr>
        <w:ind w:left="3432" w:hanging="360"/>
      </w:pPr>
    </w:lvl>
    <w:lvl w:ilvl="4" w:tplc="0C090019" w:tentative="1">
      <w:start w:val="1"/>
      <w:numFmt w:val="lowerLetter"/>
      <w:lvlText w:val="%5."/>
      <w:lvlJc w:val="left"/>
      <w:pPr>
        <w:ind w:left="4152" w:hanging="360"/>
      </w:pPr>
    </w:lvl>
    <w:lvl w:ilvl="5" w:tplc="0C09001B" w:tentative="1">
      <w:start w:val="1"/>
      <w:numFmt w:val="lowerRoman"/>
      <w:lvlText w:val="%6."/>
      <w:lvlJc w:val="right"/>
      <w:pPr>
        <w:ind w:left="4872" w:hanging="180"/>
      </w:pPr>
    </w:lvl>
    <w:lvl w:ilvl="6" w:tplc="0C09000F" w:tentative="1">
      <w:start w:val="1"/>
      <w:numFmt w:val="decimal"/>
      <w:lvlText w:val="%7."/>
      <w:lvlJc w:val="left"/>
      <w:pPr>
        <w:ind w:left="5592" w:hanging="360"/>
      </w:pPr>
    </w:lvl>
    <w:lvl w:ilvl="7" w:tplc="0C090019" w:tentative="1">
      <w:start w:val="1"/>
      <w:numFmt w:val="lowerLetter"/>
      <w:lvlText w:val="%8."/>
      <w:lvlJc w:val="left"/>
      <w:pPr>
        <w:ind w:left="6312" w:hanging="360"/>
      </w:pPr>
    </w:lvl>
    <w:lvl w:ilvl="8" w:tplc="0C09001B" w:tentative="1">
      <w:start w:val="1"/>
      <w:numFmt w:val="lowerRoman"/>
      <w:lvlText w:val="%9."/>
      <w:lvlJc w:val="right"/>
      <w:pPr>
        <w:ind w:left="7032" w:hanging="180"/>
      </w:pPr>
    </w:lvl>
  </w:abstractNum>
  <w:abstractNum w:abstractNumId="7">
    <w:nsid w:val="1B43184A"/>
    <w:multiLevelType w:val="hybridMultilevel"/>
    <w:tmpl w:val="A4689924"/>
    <w:lvl w:ilvl="0" w:tplc="BFF010B6">
      <w:start w:val="1"/>
      <w:numFmt w:val="lowerLetter"/>
      <w:lvlText w:val="(%1)"/>
      <w:lvlJc w:val="left"/>
      <w:pPr>
        <w:ind w:left="1632" w:hanging="360"/>
      </w:pPr>
      <w:rPr>
        <w:rFonts w:hint="default"/>
      </w:rPr>
    </w:lvl>
    <w:lvl w:ilvl="1" w:tplc="0C090019" w:tentative="1">
      <w:start w:val="1"/>
      <w:numFmt w:val="lowerLetter"/>
      <w:lvlText w:val="%2."/>
      <w:lvlJc w:val="left"/>
      <w:pPr>
        <w:ind w:left="2352" w:hanging="360"/>
      </w:pPr>
    </w:lvl>
    <w:lvl w:ilvl="2" w:tplc="0C09001B" w:tentative="1">
      <w:start w:val="1"/>
      <w:numFmt w:val="lowerRoman"/>
      <w:lvlText w:val="%3."/>
      <w:lvlJc w:val="right"/>
      <w:pPr>
        <w:ind w:left="3072" w:hanging="180"/>
      </w:pPr>
    </w:lvl>
    <w:lvl w:ilvl="3" w:tplc="0C09000F" w:tentative="1">
      <w:start w:val="1"/>
      <w:numFmt w:val="decimal"/>
      <w:lvlText w:val="%4."/>
      <w:lvlJc w:val="left"/>
      <w:pPr>
        <w:ind w:left="3792" w:hanging="360"/>
      </w:pPr>
    </w:lvl>
    <w:lvl w:ilvl="4" w:tplc="0C090019" w:tentative="1">
      <w:start w:val="1"/>
      <w:numFmt w:val="lowerLetter"/>
      <w:lvlText w:val="%5."/>
      <w:lvlJc w:val="left"/>
      <w:pPr>
        <w:ind w:left="4512" w:hanging="360"/>
      </w:pPr>
    </w:lvl>
    <w:lvl w:ilvl="5" w:tplc="0C09001B" w:tentative="1">
      <w:start w:val="1"/>
      <w:numFmt w:val="lowerRoman"/>
      <w:lvlText w:val="%6."/>
      <w:lvlJc w:val="right"/>
      <w:pPr>
        <w:ind w:left="5232" w:hanging="180"/>
      </w:pPr>
    </w:lvl>
    <w:lvl w:ilvl="6" w:tplc="0C09000F" w:tentative="1">
      <w:start w:val="1"/>
      <w:numFmt w:val="decimal"/>
      <w:lvlText w:val="%7."/>
      <w:lvlJc w:val="left"/>
      <w:pPr>
        <w:ind w:left="5952" w:hanging="360"/>
      </w:pPr>
    </w:lvl>
    <w:lvl w:ilvl="7" w:tplc="0C090019" w:tentative="1">
      <w:start w:val="1"/>
      <w:numFmt w:val="lowerLetter"/>
      <w:lvlText w:val="%8."/>
      <w:lvlJc w:val="left"/>
      <w:pPr>
        <w:ind w:left="6672" w:hanging="360"/>
      </w:pPr>
    </w:lvl>
    <w:lvl w:ilvl="8" w:tplc="0C09001B" w:tentative="1">
      <w:start w:val="1"/>
      <w:numFmt w:val="lowerRoman"/>
      <w:lvlText w:val="%9."/>
      <w:lvlJc w:val="right"/>
      <w:pPr>
        <w:ind w:left="7392" w:hanging="180"/>
      </w:pPr>
    </w:lvl>
  </w:abstractNum>
  <w:abstractNum w:abstractNumId="8">
    <w:nsid w:val="1B5366D7"/>
    <w:multiLevelType w:val="hybridMultilevel"/>
    <w:tmpl w:val="081206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BD74C19"/>
    <w:multiLevelType w:val="hybridMultilevel"/>
    <w:tmpl w:val="E5E2BA12"/>
    <w:lvl w:ilvl="0" w:tplc="BFF010B6">
      <w:start w:val="1"/>
      <w:numFmt w:val="lowerLetter"/>
      <w:lvlText w:val="(%1)"/>
      <w:lvlJc w:val="left"/>
      <w:pPr>
        <w:ind w:left="1738" w:hanging="360"/>
      </w:pPr>
      <w:rPr>
        <w:rFonts w:hint="default"/>
      </w:rPr>
    </w:lvl>
    <w:lvl w:ilvl="1" w:tplc="0C090019" w:tentative="1">
      <w:start w:val="1"/>
      <w:numFmt w:val="lowerLetter"/>
      <w:lvlText w:val="%2."/>
      <w:lvlJc w:val="left"/>
      <w:pPr>
        <w:ind w:left="2458" w:hanging="360"/>
      </w:pPr>
    </w:lvl>
    <w:lvl w:ilvl="2" w:tplc="0C09001B" w:tentative="1">
      <w:start w:val="1"/>
      <w:numFmt w:val="lowerRoman"/>
      <w:lvlText w:val="%3."/>
      <w:lvlJc w:val="right"/>
      <w:pPr>
        <w:ind w:left="3178" w:hanging="180"/>
      </w:pPr>
    </w:lvl>
    <w:lvl w:ilvl="3" w:tplc="0C09000F" w:tentative="1">
      <w:start w:val="1"/>
      <w:numFmt w:val="decimal"/>
      <w:lvlText w:val="%4."/>
      <w:lvlJc w:val="left"/>
      <w:pPr>
        <w:ind w:left="3898" w:hanging="360"/>
      </w:pPr>
    </w:lvl>
    <w:lvl w:ilvl="4" w:tplc="0C090019" w:tentative="1">
      <w:start w:val="1"/>
      <w:numFmt w:val="lowerLetter"/>
      <w:lvlText w:val="%5."/>
      <w:lvlJc w:val="left"/>
      <w:pPr>
        <w:ind w:left="4618" w:hanging="360"/>
      </w:pPr>
    </w:lvl>
    <w:lvl w:ilvl="5" w:tplc="0C09001B" w:tentative="1">
      <w:start w:val="1"/>
      <w:numFmt w:val="lowerRoman"/>
      <w:lvlText w:val="%6."/>
      <w:lvlJc w:val="right"/>
      <w:pPr>
        <w:ind w:left="5338" w:hanging="180"/>
      </w:pPr>
    </w:lvl>
    <w:lvl w:ilvl="6" w:tplc="0C09000F" w:tentative="1">
      <w:start w:val="1"/>
      <w:numFmt w:val="decimal"/>
      <w:lvlText w:val="%7."/>
      <w:lvlJc w:val="left"/>
      <w:pPr>
        <w:ind w:left="6058" w:hanging="360"/>
      </w:pPr>
    </w:lvl>
    <w:lvl w:ilvl="7" w:tplc="0C090019" w:tentative="1">
      <w:start w:val="1"/>
      <w:numFmt w:val="lowerLetter"/>
      <w:lvlText w:val="%8."/>
      <w:lvlJc w:val="left"/>
      <w:pPr>
        <w:ind w:left="6778" w:hanging="360"/>
      </w:pPr>
    </w:lvl>
    <w:lvl w:ilvl="8" w:tplc="0C09001B" w:tentative="1">
      <w:start w:val="1"/>
      <w:numFmt w:val="lowerRoman"/>
      <w:lvlText w:val="%9."/>
      <w:lvlJc w:val="right"/>
      <w:pPr>
        <w:ind w:left="7498" w:hanging="180"/>
      </w:pPr>
    </w:lvl>
  </w:abstractNum>
  <w:abstractNum w:abstractNumId="10">
    <w:nsid w:val="212B1F19"/>
    <w:multiLevelType w:val="hybridMultilevel"/>
    <w:tmpl w:val="5FC8DCAE"/>
    <w:lvl w:ilvl="0" w:tplc="0824AD76">
      <w:start w:val="1"/>
      <w:numFmt w:val="decimal"/>
      <w:lvlText w:val="(%1)"/>
      <w:lvlJc w:val="left"/>
      <w:pPr>
        <w:ind w:left="1272" w:hanging="360"/>
      </w:pPr>
      <w:rPr>
        <w:rFonts w:hint="default"/>
        <w:b w:val="0"/>
      </w:rPr>
    </w:lvl>
    <w:lvl w:ilvl="1" w:tplc="0C090019" w:tentative="1">
      <w:start w:val="1"/>
      <w:numFmt w:val="lowerLetter"/>
      <w:lvlText w:val="%2."/>
      <w:lvlJc w:val="left"/>
      <w:pPr>
        <w:ind w:left="1992" w:hanging="360"/>
      </w:pPr>
    </w:lvl>
    <w:lvl w:ilvl="2" w:tplc="0C09001B" w:tentative="1">
      <w:start w:val="1"/>
      <w:numFmt w:val="lowerRoman"/>
      <w:lvlText w:val="%3."/>
      <w:lvlJc w:val="right"/>
      <w:pPr>
        <w:ind w:left="2712" w:hanging="180"/>
      </w:pPr>
    </w:lvl>
    <w:lvl w:ilvl="3" w:tplc="0C09000F" w:tentative="1">
      <w:start w:val="1"/>
      <w:numFmt w:val="decimal"/>
      <w:lvlText w:val="%4."/>
      <w:lvlJc w:val="left"/>
      <w:pPr>
        <w:ind w:left="3432" w:hanging="360"/>
      </w:pPr>
    </w:lvl>
    <w:lvl w:ilvl="4" w:tplc="0C090019" w:tentative="1">
      <w:start w:val="1"/>
      <w:numFmt w:val="lowerLetter"/>
      <w:lvlText w:val="%5."/>
      <w:lvlJc w:val="left"/>
      <w:pPr>
        <w:ind w:left="4152" w:hanging="360"/>
      </w:pPr>
    </w:lvl>
    <w:lvl w:ilvl="5" w:tplc="0C09001B" w:tentative="1">
      <w:start w:val="1"/>
      <w:numFmt w:val="lowerRoman"/>
      <w:lvlText w:val="%6."/>
      <w:lvlJc w:val="right"/>
      <w:pPr>
        <w:ind w:left="4872" w:hanging="180"/>
      </w:pPr>
    </w:lvl>
    <w:lvl w:ilvl="6" w:tplc="0C09000F" w:tentative="1">
      <w:start w:val="1"/>
      <w:numFmt w:val="decimal"/>
      <w:lvlText w:val="%7."/>
      <w:lvlJc w:val="left"/>
      <w:pPr>
        <w:ind w:left="5592" w:hanging="360"/>
      </w:pPr>
    </w:lvl>
    <w:lvl w:ilvl="7" w:tplc="0C090019" w:tentative="1">
      <w:start w:val="1"/>
      <w:numFmt w:val="lowerLetter"/>
      <w:lvlText w:val="%8."/>
      <w:lvlJc w:val="left"/>
      <w:pPr>
        <w:ind w:left="6312" w:hanging="360"/>
      </w:pPr>
    </w:lvl>
    <w:lvl w:ilvl="8" w:tplc="0C09001B" w:tentative="1">
      <w:start w:val="1"/>
      <w:numFmt w:val="lowerRoman"/>
      <w:lvlText w:val="%9."/>
      <w:lvlJc w:val="right"/>
      <w:pPr>
        <w:ind w:left="7032" w:hanging="180"/>
      </w:pPr>
    </w:lvl>
  </w:abstractNum>
  <w:abstractNum w:abstractNumId="11">
    <w:nsid w:val="22A263B5"/>
    <w:multiLevelType w:val="hybridMultilevel"/>
    <w:tmpl w:val="420A0774"/>
    <w:lvl w:ilvl="0" w:tplc="0824AD76">
      <w:start w:val="1"/>
      <w:numFmt w:val="decimal"/>
      <w:lvlText w:val="(%1)"/>
      <w:lvlJc w:val="left"/>
      <w:pPr>
        <w:ind w:left="1272" w:hanging="360"/>
      </w:pPr>
      <w:rPr>
        <w:rFonts w:hint="default"/>
        <w:b w:val="0"/>
      </w:rPr>
    </w:lvl>
    <w:lvl w:ilvl="1" w:tplc="0C090019" w:tentative="1">
      <w:start w:val="1"/>
      <w:numFmt w:val="lowerLetter"/>
      <w:lvlText w:val="%2."/>
      <w:lvlJc w:val="left"/>
      <w:pPr>
        <w:ind w:left="1992" w:hanging="360"/>
      </w:pPr>
    </w:lvl>
    <w:lvl w:ilvl="2" w:tplc="0C09001B" w:tentative="1">
      <w:start w:val="1"/>
      <w:numFmt w:val="lowerRoman"/>
      <w:lvlText w:val="%3."/>
      <w:lvlJc w:val="right"/>
      <w:pPr>
        <w:ind w:left="2712" w:hanging="180"/>
      </w:pPr>
    </w:lvl>
    <w:lvl w:ilvl="3" w:tplc="0C09000F" w:tentative="1">
      <w:start w:val="1"/>
      <w:numFmt w:val="decimal"/>
      <w:lvlText w:val="%4."/>
      <w:lvlJc w:val="left"/>
      <w:pPr>
        <w:ind w:left="3432" w:hanging="360"/>
      </w:pPr>
    </w:lvl>
    <w:lvl w:ilvl="4" w:tplc="0C090019" w:tentative="1">
      <w:start w:val="1"/>
      <w:numFmt w:val="lowerLetter"/>
      <w:lvlText w:val="%5."/>
      <w:lvlJc w:val="left"/>
      <w:pPr>
        <w:ind w:left="4152" w:hanging="360"/>
      </w:pPr>
    </w:lvl>
    <w:lvl w:ilvl="5" w:tplc="0C09001B" w:tentative="1">
      <w:start w:val="1"/>
      <w:numFmt w:val="lowerRoman"/>
      <w:lvlText w:val="%6."/>
      <w:lvlJc w:val="right"/>
      <w:pPr>
        <w:ind w:left="4872" w:hanging="180"/>
      </w:pPr>
    </w:lvl>
    <w:lvl w:ilvl="6" w:tplc="0C09000F" w:tentative="1">
      <w:start w:val="1"/>
      <w:numFmt w:val="decimal"/>
      <w:lvlText w:val="%7."/>
      <w:lvlJc w:val="left"/>
      <w:pPr>
        <w:ind w:left="5592" w:hanging="360"/>
      </w:pPr>
    </w:lvl>
    <w:lvl w:ilvl="7" w:tplc="0C090019" w:tentative="1">
      <w:start w:val="1"/>
      <w:numFmt w:val="lowerLetter"/>
      <w:lvlText w:val="%8."/>
      <w:lvlJc w:val="left"/>
      <w:pPr>
        <w:ind w:left="6312" w:hanging="360"/>
      </w:pPr>
    </w:lvl>
    <w:lvl w:ilvl="8" w:tplc="0C09001B" w:tentative="1">
      <w:start w:val="1"/>
      <w:numFmt w:val="lowerRoman"/>
      <w:lvlText w:val="%9."/>
      <w:lvlJc w:val="right"/>
      <w:pPr>
        <w:ind w:left="7032" w:hanging="180"/>
      </w:pPr>
    </w:lvl>
  </w:abstractNum>
  <w:abstractNum w:abstractNumId="12">
    <w:nsid w:val="246578E7"/>
    <w:multiLevelType w:val="hybridMultilevel"/>
    <w:tmpl w:val="FF146B3C"/>
    <w:lvl w:ilvl="0" w:tplc="C706BD4C">
      <w:start w:val="1"/>
      <w:numFmt w:val="lowerLetter"/>
      <w:lvlText w:val="(%1)"/>
      <w:lvlJc w:val="left"/>
      <w:pPr>
        <w:ind w:left="1738" w:hanging="360"/>
      </w:pPr>
      <w:rPr>
        <w:rFonts w:hint="default"/>
      </w:rPr>
    </w:lvl>
    <w:lvl w:ilvl="1" w:tplc="CA2A3F3A">
      <w:start w:val="1"/>
      <w:numFmt w:val="lowerRoman"/>
      <w:lvlText w:val="%2. "/>
      <w:lvlJc w:val="left"/>
      <w:pPr>
        <w:ind w:left="2818" w:hanging="720"/>
      </w:pPr>
      <w:rPr>
        <w:rFonts w:hint="default"/>
      </w:rPr>
    </w:lvl>
    <w:lvl w:ilvl="2" w:tplc="0C09000F">
      <w:start w:val="1"/>
      <w:numFmt w:val="decimal"/>
      <w:lvlText w:val="%3."/>
      <w:lvlJc w:val="left"/>
      <w:pPr>
        <w:ind w:left="3178" w:hanging="180"/>
      </w:pPr>
    </w:lvl>
    <w:lvl w:ilvl="3" w:tplc="0C09000F" w:tentative="1">
      <w:start w:val="1"/>
      <w:numFmt w:val="decimal"/>
      <w:lvlText w:val="%4."/>
      <w:lvlJc w:val="left"/>
      <w:pPr>
        <w:ind w:left="3898" w:hanging="360"/>
      </w:pPr>
    </w:lvl>
    <w:lvl w:ilvl="4" w:tplc="0C090019" w:tentative="1">
      <w:start w:val="1"/>
      <w:numFmt w:val="lowerLetter"/>
      <w:lvlText w:val="%5."/>
      <w:lvlJc w:val="left"/>
      <w:pPr>
        <w:ind w:left="4618" w:hanging="360"/>
      </w:pPr>
    </w:lvl>
    <w:lvl w:ilvl="5" w:tplc="0C09001B" w:tentative="1">
      <w:start w:val="1"/>
      <w:numFmt w:val="lowerRoman"/>
      <w:lvlText w:val="%6."/>
      <w:lvlJc w:val="right"/>
      <w:pPr>
        <w:ind w:left="5338" w:hanging="180"/>
      </w:pPr>
    </w:lvl>
    <w:lvl w:ilvl="6" w:tplc="0C09000F" w:tentative="1">
      <w:start w:val="1"/>
      <w:numFmt w:val="decimal"/>
      <w:lvlText w:val="%7."/>
      <w:lvlJc w:val="left"/>
      <w:pPr>
        <w:ind w:left="6058" w:hanging="360"/>
      </w:pPr>
    </w:lvl>
    <w:lvl w:ilvl="7" w:tplc="0C090019" w:tentative="1">
      <w:start w:val="1"/>
      <w:numFmt w:val="lowerLetter"/>
      <w:lvlText w:val="%8."/>
      <w:lvlJc w:val="left"/>
      <w:pPr>
        <w:ind w:left="6778" w:hanging="360"/>
      </w:pPr>
    </w:lvl>
    <w:lvl w:ilvl="8" w:tplc="0C09001B" w:tentative="1">
      <w:start w:val="1"/>
      <w:numFmt w:val="lowerRoman"/>
      <w:lvlText w:val="%9."/>
      <w:lvlJc w:val="right"/>
      <w:pPr>
        <w:ind w:left="7498" w:hanging="180"/>
      </w:pPr>
    </w:lvl>
  </w:abstractNum>
  <w:abstractNum w:abstractNumId="13">
    <w:nsid w:val="258521EF"/>
    <w:multiLevelType w:val="hybridMultilevel"/>
    <w:tmpl w:val="420A0774"/>
    <w:lvl w:ilvl="0" w:tplc="0824AD76">
      <w:start w:val="1"/>
      <w:numFmt w:val="decimal"/>
      <w:lvlText w:val="(%1)"/>
      <w:lvlJc w:val="left"/>
      <w:pPr>
        <w:ind w:left="1272" w:hanging="360"/>
      </w:pPr>
      <w:rPr>
        <w:rFonts w:hint="default"/>
        <w:b w:val="0"/>
      </w:rPr>
    </w:lvl>
    <w:lvl w:ilvl="1" w:tplc="0C090019" w:tentative="1">
      <w:start w:val="1"/>
      <w:numFmt w:val="lowerLetter"/>
      <w:lvlText w:val="%2."/>
      <w:lvlJc w:val="left"/>
      <w:pPr>
        <w:ind w:left="1992" w:hanging="360"/>
      </w:pPr>
    </w:lvl>
    <w:lvl w:ilvl="2" w:tplc="0C09001B" w:tentative="1">
      <w:start w:val="1"/>
      <w:numFmt w:val="lowerRoman"/>
      <w:lvlText w:val="%3."/>
      <w:lvlJc w:val="right"/>
      <w:pPr>
        <w:ind w:left="2712" w:hanging="180"/>
      </w:pPr>
    </w:lvl>
    <w:lvl w:ilvl="3" w:tplc="0C09000F" w:tentative="1">
      <w:start w:val="1"/>
      <w:numFmt w:val="decimal"/>
      <w:lvlText w:val="%4."/>
      <w:lvlJc w:val="left"/>
      <w:pPr>
        <w:ind w:left="3432" w:hanging="360"/>
      </w:pPr>
    </w:lvl>
    <w:lvl w:ilvl="4" w:tplc="0C090019" w:tentative="1">
      <w:start w:val="1"/>
      <w:numFmt w:val="lowerLetter"/>
      <w:lvlText w:val="%5."/>
      <w:lvlJc w:val="left"/>
      <w:pPr>
        <w:ind w:left="4152" w:hanging="360"/>
      </w:pPr>
    </w:lvl>
    <w:lvl w:ilvl="5" w:tplc="0C09001B" w:tentative="1">
      <w:start w:val="1"/>
      <w:numFmt w:val="lowerRoman"/>
      <w:lvlText w:val="%6."/>
      <w:lvlJc w:val="right"/>
      <w:pPr>
        <w:ind w:left="4872" w:hanging="180"/>
      </w:pPr>
    </w:lvl>
    <w:lvl w:ilvl="6" w:tplc="0C09000F" w:tentative="1">
      <w:start w:val="1"/>
      <w:numFmt w:val="decimal"/>
      <w:lvlText w:val="%7."/>
      <w:lvlJc w:val="left"/>
      <w:pPr>
        <w:ind w:left="5592" w:hanging="360"/>
      </w:pPr>
    </w:lvl>
    <w:lvl w:ilvl="7" w:tplc="0C090019" w:tentative="1">
      <w:start w:val="1"/>
      <w:numFmt w:val="lowerLetter"/>
      <w:lvlText w:val="%8."/>
      <w:lvlJc w:val="left"/>
      <w:pPr>
        <w:ind w:left="6312" w:hanging="360"/>
      </w:pPr>
    </w:lvl>
    <w:lvl w:ilvl="8" w:tplc="0C09001B" w:tentative="1">
      <w:start w:val="1"/>
      <w:numFmt w:val="lowerRoman"/>
      <w:lvlText w:val="%9."/>
      <w:lvlJc w:val="right"/>
      <w:pPr>
        <w:ind w:left="7032" w:hanging="180"/>
      </w:pPr>
    </w:lvl>
  </w:abstractNum>
  <w:abstractNum w:abstractNumId="14">
    <w:nsid w:val="268045E3"/>
    <w:multiLevelType w:val="hybridMultilevel"/>
    <w:tmpl w:val="59103666"/>
    <w:lvl w:ilvl="0" w:tplc="0824AD76">
      <w:start w:val="1"/>
      <w:numFmt w:val="decimal"/>
      <w:lvlText w:val="(%1)"/>
      <w:lvlJc w:val="left"/>
      <w:pPr>
        <w:ind w:left="720" w:hanging="360"/>
      </w:pPr>
      <w:rPr>
        <w:rFonts w:hint="default"/>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2F10442D"/>
    <w:multiLevelType w:val="hybridMultilevel"/>
    <w:tmpl w:val="D2D6ED04"/>
    <w:lvl w:ilvl="0" w:tplc="D6201730">
      <w:start w:val="1"/>
      <w:numFmt w:val="decimal"/>
      <w:lvlText w:val="(%1)"/>
      <w:lvlJc w:val="left"/>
      <w:pPr>
        <w:ind w:left="1272" w:hanging="360"/>
      </w:pPr>
      <w:rPr>
        <w:rFonts w:hint="default"/>
        <w:b w:val="0"/>
      </w:rPr>
    </w:lvl>
    <w:lvl w:ilvl="1" w:tplc="0C090017">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51E7338"/>
    <w:multiLevelType w:val="hybridMultilevel"/>
    <w:tmpl w:val="1848DDEC"/>
    <w:lvl w:ilvl="0" w:tplc="BFF010B6">
      <w:start w:val="1"/>
      <w:numFmt w:val="lowerLetter"/>
      <w:lvlText w:val="(%1)"/>
      <w:lvlJc w:val="left"/>
      <w:pPr>
        <w:ind w:left="1632" w:hanging="360"/>
      </w:pPr>
      <w:rPr>
        <w:rFonts w:hint="default"/>
      </w:rPr>
    </w:lvl>
    <w:lvl w:ilvl="1" w:tplc="0C090019" w:tentative="1">
      <w:start w:val="1"/>
      <w:numFmt w:val="lowerLetter"/>
      <w:lvlText w:val="%2."/>
      <w:lvlJc w:val="left"/>
      <w:pPr>
        <w:ind w:left="2352" w:hanging="360"/>
      </w:pPr>
    </w:lvl>
    <w:lvl w:ilvl="2" w:tplc="0C09001B" w:tentative="1">
      <w:start w:val="1"/>
      <w:numFmt w:val="lowerRoman"/>
      <w:lvlText w:val="%3."/>
      <w:lvlJc w:val="right"/>
      <w:pPr>
        <w:ind w:left="3072" w:hanging="180"/>
      </w:pPr>
    </w:lvl>
    <w:lvl w:ilvl="3" w:tplc="0C09000F" w:tentative="1">
      <w:start w:val="1"/>
      <w:numFmt w:val="decimal"/>
      <w:lvlText w:val="%4."/>
      <w:lvlJc w:val="left"/>
      <w:pPr>
        <w:ind w:left="3792" w:hanging="360"/>
      </w:pPr>
    </w:lvl>
    <w:lvl w:ilvl="4" w:tplc="0C090019" w:tentative="1">
      <w:start w:val="1"/>
      <w:numFmt w:val="lowerLetter"/>
      <w:lvlText w:val="%5."/>
      <w:lvlJc w:val="left"/>
      <w:pPr>
        <w:ind w:left="4512" w:hanging="360"/>
      </w:pPr>
    </w:lvl>
    <w:lvl w:ilvl="5" w:tplc="0C09001B" w:tentative="1">
      <w:start w:val="1"/>
      <w:numFmt w:val="lowerRoman"/>
      <w:lvlText w:val="%6."/>
      <w:lvlJc w:val="right"/>
      <w:pPr>
        <w:ind w:left="5232" w:hanging="180"/>
      </w:pPr>
    </w:lvl>
    <w:lvl w:ilvl="6" w:tplc="0C09000F" w:tentative="1">
      <w:start w:val="1"/>
      <w:numFmt w:val="decimal"/>
      <w:lvlText w:val="%7."/>
      <w:lvlJc w:val="left"/>
      <w:pPr>
        <w:ind w:left="5952" w:hanging="360"/>
      </w:pPr>
    </w:lvl>
    <w:lvl w:ilvl="7" w:tplc="0C090019" w:tentative="1">
      <w:start w:val="1"/>
      <w:numFmt w:val="lowerLetter"/>
      <w:lvlText w:val="%8."/>
      <w:lvlJc w:val="left"/>
      <w:pPr>
        <w:ind w:left="6672" w:hanging="360"/>
      </w:pPr>
    </w:lvl>
    <w:lvl w:ilvl="8" w:tplc="0C09001B" w:tentative="1">
      <w:start w:val="1"/>
      <w:numFmt w:val="lowerRoman"/>
      <w:lvlText w:val="%9."/>
      <w:lvlJc w:val="right"/>
      <w:pPr>
        <w:ind w:left="7392" w:hanging="180"/>
      </w:pPr>
    </w:lvl>
  </w:abstractNum>
  <w:abstractNum w:abstractNumId="17">
    <w:nsid w:val="357C0612"/>
    <w:multiLevelType w:val="hybridMultilevel"/>
    <w:tmpl w:val="420A0774"/>
    <w:lvl w:ilvl="0" w:tplc="0824AD76">
      <w:start w:val="1"/>
      <w:numFmt w:val="decimal"/>
      <w:lvlText w:val="(%1)"/>
      <w:lvlJc w:val="left"/>
      <w:pPr>
        <w:ind w:left="1272" w:hanging="360"/>
      </w:pPr>
      <w:rPr>
        <w:rFonts w:hint="default"/>
        <w:b w:val="0"/>
      </w:rPr>
    </w:lvl>
    <w:lvl w:ilvl="1" w:tplc="0C090019" w:tentative="1">
      <w:start w:val="1"/>
      <w:numFmt w:val="lowerLetter"/>
      <w:lvlText w:val="%2."/>
      <w:lvlJc w:val="left"/>
      <w:pPr>
        <w:ind w:left="1992" w:hanging="360"/>
      </w:pPr>
    </w:lvl>
    <w:lvl w:ilvl="2" w:tplc="0C09001B" w:tentative="1">
      <w:start w:val="1"/>
      <w:numFmt w:val="lowerRoman"/>
      <w:lvlText w:val="%3."/>
      <w:lvlJc w:val="right"/>
      <w:pPr>
        <w:ind w:left="2712" w:hanging="180"/>
      </w:pPr>
    </w:lvl>
    <w:lvl w:ilvl="3" w:tplc="0C09000F" w:tentative="1">
      <w:start w:val="1"/>
      <w:numFmt w:val="decimal"/>
      <w:lvlText w:val="%4."/>
      <w:lvlJc w:val="left"/>
      <w:pPr>
        <w:ind w:left="3432" w:hanging="360"/>
      </w:pPr>
    </w:lvl>
    <w:lvl w:ilvl="4" w:tplc="0C090019" w:tentative="1">
      <w:start w:val="1"/>
      <w:numFmt w:val="lowerLetter"/>
      <w:lvlText w:val="%5."/>
      <w:lvlJc w:val="left"/>
      <w:pPr>
        <w:ind w:left="4152" w:hanging="360"/>
      </w:pPr>
    </w:lvl>
    <w:lvl w:ilvl="5" w:tplc="0C09001B" w:tentative="1">
      <w:start w:val="1"/>
      <w:numFmt w:val="lowerRoman"/>
      <w:lvlText w:val="%6."/>
      <w:lvlJc w:val="right"/>
      <w:pPr>
        <w:ind w:left="4872" w:hanging="180"/>
      </w:pPr>
    </w:lvl>
    <w:lvl w:ilvl="6" w:tplc="0C09000F" w:tentative="1">
      <w:start w:val="1"/>
      <w:numFmt w:val="decimal"/>
      <w:lvlText w:val="%7."/>
      <w:lvlJc w:val="left"/>
      <w:pPr>
        <w:ind w:left="5592" w:hanging="360"/>
      </w:pPr>
    </w:lvl>
    <w:lvl w:ilvl="7" w:tplc="0C090019" w:tentative="1">
      <w:start w:val="1"/>
      <w:numFmt w:val="lowerLetter"/>
      <w:lvlText w:val="%8."/>
      <w:lvlJc w:val="left"/>
      <w:pPr>
        <w:ind w:left="6312" w:hanging="360"/>
      </w:pPr>
    </w:lvl>
    <w:lvl w:ilvl="8" w:tplc="0C09001B" w:tentative="1">
      <w:start w:val="1"/>
      <w:numFmt w:val="lowerRoman"/>
      <w:lvlText w:val="%9."/>
      <w:lvlJc w:val="right"/>
      <w:pPr>
        <w:ind w:left="7032" w:hanging="180"/>
      </w:pPr>
    </w:lvl>
  </w:abstractNum>
  <w:abstractNum w:abstractNumId="18">
    <w:nsid w:val="3A261511"/>
    <w:multiLevelType w:val="hybridMultilevel"/>
    <w:tmpl w:val="77E2A03C"/>
    <w:lvl w:ilvl="0" w:tplc="8602A0FE">
      <w:start w:val="1"/>
      <w:numFmt w:val="decimal"/>
      <w:lvlText w:val="%1"/>
      <w:lvlJc w:val="left"/>
      <w:pPr>
        <w:ind w:left="360" w:hanging="360"/>
      </w:pPr>
      <w:rPr>
        <w:rFonts w:asciiTheme="minorHAnsi" w:eastAsia="Arial" w:hAnsiTheme="minorHAnsi" w:hint="default"/>
        <w:b/>
        <w:bCs/>
        <w:w w:val="102"/>
        <w:sz w:val="24"/>
        <w:szCs w:val="24"/>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nsid w:val="3FF96F6C"/>
    <w:multiLevelType w:val="hybridMultilevel"/>
    <w:tmpl w:val="CBD09D8C"/>
    <w:lvl w:ilvl="0" w:tplc="0824AD76">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453378A6"/>
    <w:multiLevelType w:val="hybridMultilevel"/>
    <w:tmpl w:val="420A0774"/>
    <w:lvl w:ilvl="0" w:tplc="0824AD76">
      <w:start w:val="1"/>
      <w:numFmt w:val="decimal"/>
      <w:lvlText w:val="(%1)"/>
      <w:lvlJc w:val="left"/>
      <w:pPr>
        <w:ind w:left="1272" w:hanging="360"/>
      </w:pPr>
      <w:rPr>
        <w:rFonts w:hint="default"/>
        <w:b w:val="0"/>
      </w:rPr>
    </w:lvl>
    <w:lvl w:ilvl="1" w:tplc="0C090019" w:tentative="1">
      <w:start w:val="1"/>
      <w:numFmt w:val="lowerLetter"/>
      <w:lvlText w:val="%2."/>
      <w:lvlJc w:val="left"/>
      <w:pPr>
        <w:ind w:left="1992" w:hanging="360"/>
      </w:pPr>
    </w:lvl>
    <w:lvl w:ilvl="2" w:tplc="0C09001B" w:tentative="1">
      <w:start w:val="1"/>
      <w:numFmt w:val="lowerRoman"/>
      <w:lvlText w:val="%3."/>
      <w:lvlJc w:val="right"/>
      <w:pPr>
        <w:ind w:left="2712" w:hanging="180"/>
      </w:pPr>
    </w:lvl>
    <w:lvl w:ilvl="3" w:tplc="0C09000F" w:tentative="1">
      <w:start w:val="1"/>
      <w:numFmt w:val="decimal"/>
      <w:lvlText w:val="%4."/>
      <w:lvlJc w:val="left"/>
      <w:pPr>
        <w:ind w:left="3432" w:hanging="360"/>
      </w:pPr>
    </w:lvl>
    <w:lvl w:ilvl="4" w:tplc="0C090019" w:tentative="1">
      <w:start w:val="1"/>
      <w:numFmt w:val="lowerLetter"/>
      <w:lvlText w:val="%5."/>
      <w:lvlJc w:val="left"/>
      <w:pPr>
        <w:ind w:left="4152" w:hanging="360"/>
      </w:pPr>
    </w:lvl>
    <w:lvl w:ilvl="5" w:tplc="0C09001B" w:tentative="1">
      <w:start w:val="1"/>
      <w:numFmt w:val="lowerRoman"/>
      <w:lvlText w:val="%6."/>
      <w:lvlJc w:val="right"/>
      <w:pPr>
        <w:ind w:left="4872" w:hanging="180"/>
      </w:pPr>
    </w:lvl>
    <w:lvl w:ilvl="6" w:tplc="0C09000F" w:tentative="1">
      <w:start w:val="1"/>
      <w:numFmt w:val="decimal"/>
      <w:lvlText w:val="%7."/>
      <w:lvlJc w:val="left"/>
      <w:pPr>
        <w:ind w:left="5592" w:hanging="360"/>
      </w:pPr>
    </w:lvl>
    <w:lvl w:ilvl="7" w:tplc="0C090019" w:tentative="1">
      <w:start w:val="1"/>
      <w:numFmt w:val="lowerLetter"/>
      <w:lvlText w:val="%8."/>
      <w:lvlJc w:val="left"/>
      <w:pPr>
        <w:ind w:left="6312" w:hanging="360"/>
      </w:pPr>
    </w:lvl>
    <w:lvl w:ilvl="8" w:tplc="0C09001B" w:tentative="1">
      <w:start w:val="1"/>
      <w:numFmt w:val="lowerRoman"/>
      <w:lvlText w:val="%9."/>
      <w:lvlJc w:val="right"/>
      <w:pPr>
        <w:ind w:left="7032" w:hanging="180"/>
      </w:pPr>
    </w:lvl>
  </w:abstractNum>
  <w:abstractNum w:abstractNumId="21">
    <w:nsid w:val="4D0219D1"/>
    <w:multiLevelType w:val="hybridMultilevel"/>
    <w:tmpl w:val="C90414D2"/>
    <w:lvl w:ilvl="0" w:tplc="0824AD76">
      <w:start w:val="1"/>
      <w:numFmt w:val="decimal"/>
      <w:lvlText w:val="(%1)"/>
      <w:lvlJc w:val="left"/>
      <w:pPr>
        <w:ind w:left="1272" w:hanging="360"/>
      </w:pPr>
      <w:rPr>
        <w:rFonts w:hint="default"/>
        <w:b w:val="0"/>
      </w:rPr>
    </w:lvl>
    <w:lvl w:ilvl="1" w:tplc="0C090019" w:tentative="1">
      <w:start w:val="1"/>
      <w:numFmt w:val="lowerLetter"/>
      <w:lvlText w:val="%2."/>
      <w:lvlJc w:val="left"/>
      <w:pPr>
        <w:ind w:left="1992" w:hanging="360"/>
      </w:pPr>
    </w:lvl>
    <w:lvl w:ilvl="2" w:tplc="0C09001B" w:tentative="1">
      <w:start w:val="1"/>
      <w:numFmt w:val="lowerRoman"/>
      <w:lvlText w:val="%3."/>
      <w:lvlJc w:val="right"/>
      <w:pPr>
        <w:ind w:left="2712" w:hanging="180"/>
      </w:pPr>
    </w:lvl>
    <w:lvl w:ilvl="3" w:tplc="0C09000F" w:tentative="1">
      <w:start w:val="1"/>
      <w:numFmt w:val="decimal"/>
      <w:lvlText w:val="%4."/>
      <w:lvlJc w:val="left"/>
      <w:pPr>
        <w:ind w:left="3432" w:hanging="360"/>
      </w:pPr>
    </w:lvl>
    <w:lvl w:ilvl="4" w:tplc="0C090019" w:tentative="1">
      <w:start w:val="1"/>
      <w:numFmt w:val="lowerLetter"/>
      <w:lvlText w:val="%5."/>
      <w:lvlJc w:val="left"/>
      <w:pPr>
        <w:ind w:left="4152" w:hanging="360"/>
      </w:pPr>
    </w:lvl>
    <w:lvl w:ilvl="5" w:tplc="0C09001B" w:tentative="1">
      <w:start w:val="1"/>
      <w:numFmt w:val="lowerRoman"/>
      <w:lvlText w:val="%6."/>
      <w:lvlJc w:val="right"/>
      <w:pPr>
        <w:ind w:left="4872" w:hanging="180"/>
      </w:pPr>
    </w:lvl>
    <w:lvl w:ilvl="6" w:tplc="0C09000F" w:tentative="1">
      <w:start w:val="1"/>
      <w:numFmt w:val="decimal"/>
      <w:lvlText w:val="%7."/>
      <w:lvlJc w:val="left"/>
      <w:pPr>
        <w:ind w:left="5592" w:hanging="360"/>
      </w:pPr>
    </w:lvl>
    <w:lvl w:ilvl="7" w:tplc="0C090019" w:tentative="1">
      <w:start w:val="1"/>
      <w:numFmt w:val="lowerLetter"/>
      <w:lvlText w:val="%8."/>
      <w:lvlJc w:val="left"/>
      <w:pPr>
        <w:ind w:left="6312" w:hanging="360"/>
      </w:pPr>
    </w:lvl>
    <w:lvl w:ilvl="8" w:tplc="0C09001B" w:tentative="1">
      <w:start w:val="1"/>
      <w:numFmt w:val="lowerRoman"/>
      <w:lvlText w:val="%9."/>
      <w:lvlJc w:val="right"/>
      <w:pPr>
        <w:ind w:left="7032" w:hanging="180"/>
      </w:pPr>
    </w:lvl>
  </w:abstractNum>
  <w:abstractNum w:abstractNumId="22">
    <w:nsid w:val="4DA86511"/>
    <w:multiLevelType w:val="hybridMultilevel"/>
    <w:tmpl w:val="36A4AC8C"/>
    <w:lvl w:ilvl="0" w:tplc="F0DA75EE">
      <w:start w:val="1"/>
      <w:numFmt w:val="decimal"/>
      <w:lvlText w:val="%1"/>
      <w:lvlJc w:val="left"/>
      <w:pPr>
        <w:ind w:left="360" w:hanging="360"/>
      </w:pPr>
      <w:rPr>
        <w:rFonts w:asciiTheme="minorHAnsi" w:eastAsia="Arial" w:hAnsiTheme="minorHAnsi" w:hint="default"/>
        <w:b/>
        <w:bCs/>
        <w:w w:val="102"/>
        <w:sz w:val="24"/>
        <w:szCs w:val="24"/>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nsid w:val="4FE26357"/>
    <w:multiLevelType w:val="hybridMultilevel"/>
    <w:tmpl w:val="3C026B88"/>
    <w:lvl w:ilvl="0" w:tplc="0824AD76">
      <w:start w:val="1"/>
      <w:numFmt w:val="decimal"/>
      <w:lvlText w:val="(%1)"/>
      <w:lvlJc w:val="left"/>
      <w:pPr>
        <w:ind w:left="1272" w:hanging="360"/>
      </w:pPr>
      <w:rPr>
        <w:rFonts w:hint="default"/>
        <w:b w:val="0"/>
      </w:rPr>
    </w:lvl>
    <w:lvl w:ilvl="1" w:tplc="0C090017">
      <w:start w:val="1"/>
      <w:numFmt w:val="lowerLetter"/>
      <w:lvlText w:val="%2)"/>
      <w:lvlJc w:val="left"/>
      <w:pPr>
        <w:ind w:left="1992" w:hanging="360"/>
      </w:pPr>
    </w:lvl>
    <w:lvl w:ilvl="2" w:tplc="0C09001B" w:tentative="1">
      <w:start w:val="1"/>
      <w:numFmt w:val="lowerRoman"/>
      <w:lvlText w:val="%3."/>
      <w:lvlJc w:val="right"/>
      <w:pPr>
        <w:ind w:left="2712" w:hanging="180"/>
      </w:pPr>
    </w:lvl>
    <w:lvl w:ilvl="3" w:tplc="0C09000F" w:tentative="1">
      <w:start w:val="1"/>
      <w:numFmt w:val="decimal"/>
      <w:lvlText w:val="%4."/>
      <w:lvlJc w:val="left"/>
      <w:pPr>
        <w:ind w:left="3432" w:hanging="360"/>
      </w:pPr>
    </w:lvl>
    <w:lvl w:ilvl="4" w:tplc="0C090019" w:tentative="1">
      <w:start w:val="1"/>
      <w:numFmt w:val="lowerLetter"/>
      <w:lvlText w:val="%5."/>
      <w:lvlJc w:val="left"/>
      <w:pPr>
        <w:ind w:left="4152" w:hanging="360"/>
      </w:pPr>
    </w:lvl>
    <w:lvl w:ilvl="5" w:tplc="0C09001B" w:tentative="1">
      <w:start w:val="1"/>
      <w:numFmt w:val="lowerRoman"/>
      <w:lvlText w:val="%6."/>
      <w:lvlJc w:val="right"/>
      <w:pPr>
        <w:ind w:left="4872" w:hanging="180"/>
      </w:pPr>
    </w:lvl>
    <w:lvl w:ilvl="6" w:tplc="0C09000F" w:tentative="1">
      <w:start w:val="1"/>
      <w:numFmt w:val="decimal"/>
      <w:lvlText w:val="%7."/>
      <w:lvlJc w:val="left"/>
      <w:pPr>
        <w:ind w:left="5592" w:hanging="360"/>
      </w:pPr>
    </w:lvl>
    <w:lvl w:ilvl="7" w:tplc="0C090019" w:tentative="1">
      <w:start w:val="1"/>
      <w:numFmt w:val="lowerLetter"/>
      <w:lvlText w:val="%8."/>
      <w:lvlJc w:val="left"/>
      <w:pPr>
        <w:ind w:left="6312" w:hanging="360"/>
      </w:pPr>
    </w:lvl>
    <w:lvl w:ilvl="8" w:tplc="0C09001B" w:tentative="1">
      <w:start w:val="1"/>
      <w:numFmt w:val="lowerRoman"/>
      <w:lvlText w:val="%9."/>
      <w:lvlJc w:val="right"/>
      <w:pPr>
        <w:ind w:left="7032" w:hanging="180"/>
      </w:pPr>
    </w:lvl>
  </w:abstractNum>
  <w:abstractNum w:abstractNumId="24">
    <w:nsid w:val="50F16CF9"/>
    <w:multiLevelType w:val="hybridMultilevel"/>
    <w:tmpl w:val="9C420038"/>
    <w:lvl w:ilvl="0" w:tplc="0C090001">
      <w:start w:val="1"/>
      <w:numFmt w:val="bullet"/>
      <w:lvlText w:val=""/>
      <w:lvlJc w:val="left"/>
      <w:pPr>
        <w:ind w:left="767" w:hanging="360"/>
      </w:pPr>
      <w:rPr>
        <w:rFonts w:ascii="Symbol" w:hAnsi="Symbol" w:hint="default"/>
      </w:rPr>
    </w:lvl>
    <w:lvl w:ilvl="1" w:tplc="0C090003" w:tentative="1">
      <w:start w:val="1"/>
      <w:numFmt w:val="bullet"/>
      <w:lvlText w:val="o"/>
      <w:lvlJc w:val="left"/>
      <w:pPr>
        <w:ind w:left="1487" w:hanging="360"/>
      </w:pPr>
      <w:rPr>
        <w:rFonts w:ascii="Courier New" w:hAnsi="Courier New" w:cs="Courier New" w:hint="default"/>
      </w:rPr>
    </w:lvl>
    <w:lvl w:ilvl="2" w:tplc="0C090005" w:tentative="1">
      <w:start w:val="1"/>
      <w:numFmt w:val="bullet"/>
      <w:lvlText w:val=""/>
      <w:lvlJc w:val="left"/>
      <w:pPr>
        <w:ind w:left="2207" w:hanging="360"/>
      </w:pPr>
      <w:rPr>
        <w:rFonts w:ascii="Wingdings" w:hAnsi="Wingdings" w:hint="default"/>
      </w:rPr>
    </w:lvl>
    <w:lvl w:ilvl="3" w:tplc="0C090001" w:tentative="1">
      <w:start w:val="1"/>
      <w:numFmt w:val="bullet"/>
      <w:lvlText w:val=""/>
      <w:lvlJc w:val="left"/>
      <w:pPr>
        <w:ind w:left="2927" w:hanging="360"/>
      </w:pPr>
      <w:rPr>
        <w:rFonts w:ascii="Symbol" w:hAnsi="Symbol" w:hint="default"/>
      </w:rPr>
    </w:lvl>
    <w:lvl w:ilvl="4" w:tplc="0C090003" w:tentative="1">
      <w:start w:val="1"/>
      <w:numFmt w:val="bullet"/>
      <w:lvlText w:val="o"/>
      <w:lvlJc w:val="left"/>
      <w:pPr>
        <w:ind w:left="3647" w:hanging="360"/>
      </w:pPr>
      <w:rPr>
        <w:rFonts w:ascii="Courier New" w:hAnsi="Courier New" w:cs="Courier New" w:hint="default"/>
      </w:rPr>
    </w:lvl>
    <w:lvl w:ilvl="5" w:tplc="0C090005" w:tentative="1">
      <w:start w:val="1"/>
      <w:numFmt w:val="bullet"/>
      <w:lvlText w:val=""/>
      <w:lvlJc w:val="left"/>
      <w:pPr>
        <w:ind w:left="4367" w:hanging="360"/>
      </w:pPr>
      <w:rPr>
        <w:rFonts w:ascii="Wingdings" w:hAnsi="Wingdings" w:hint="default"/>
      </w:rPr>
    </w:lvl>
    <w:lvl w:ilvl="6" w:tplc="0C090001" w:tentative="1">
      <w:start w:val="1"/>
      <w:numFmt w:val="bullet"/>
      <w:lvlText w:val=""/>
      <w:lvlJc w:val="left"/>
      <w:pPr>
        <w:ind w:left="5087" w:hanging="360"/>
      </w:pPr>
      <w:rPr>
        <w:rFonts w:ascii="Symbol" w:hAnsi="Symbol" w:hint="default"/>
      </w:rPr>
    </w:lvl>
    <w:lvl w:ilvl="7" w:tplc="0C090003" w:tentative="1">
      <w:start w:val="1"/>
      <w:numFmt w:val="bullet"/>
      <w:lvlText w:val="o"/>
      <w:lvlJc w:val="left"/>
      <w:pPr>
        <w:ind w:left="5807" w:hanging="360"/>
      </w:pPr>
      <w:rPr>
        <w:rFonts w:ascii="Courier New" w:hAnsi="Courier New" w:cs="Courier New" w:hint="default"/>
      </w:rPr>
    </w:lvl>
    <w:lvl w:ilvl="8" w:tplc="0C090005" w:tentative="1">
      <w:start w:val="1"/>
      <w:numFmt w:val="bullet"/>
      <w:lvlText w:val=""/>
      <w:lvlJc w:val="left"/>
      <w:pPr>
        <w:ind w:left="6527" w:hanging="360"/>
      </w:pPr>
      <w:rPr>
        <w:rFonts w:ascii="Wingdings" w:hAnsi="Wingdings" w:hint="default"/>
      </w:rPr>
    </w:lvl>
  </w:abstractNum>
  <w:abstractNum w:abstractNumId="25">
    <w:nsid w:val="5695476B"/>
    <w:multiLevelType w:val="hybridMultilevel"/>
    <w:tmpl w:val="420A0774"/>
    <w:lvl w:ilvl="0" w:tplc="0824AD76">
      <w:start w:val="1"/>
      <w:numFmt w:val="decimal"/>
      <w:lvlText w:val="(%1)"/>
      <w:lvlJc w:val="left"/>
      <w:pPr>
        <w:ind w:left="1272" w:hanging="360"/>
      </w:pPr>
      <w:rPr>
        <w:rFonts w:hint="default"/>
        <w:b w:val="0"/>
      </w:rPr>
    </w:lvl>
    <w:lvl w:ilvl="1" w:tplc="0C090019" w:tentative="1">
      <w:start w:val="1"/>
      <w:numFmt w:val="lowerLetter"/>
      <w:lvlText w:val="%2."/>
      <w:lvlJc w:val="left"/>
      <w:pPr>
        <w:ind w:left="1992" w:hanging="360"/>
      </w:pPr>
    </w:lvl>
    <w:lvl w:ilvl="2" w:tplc="0C09001B" w:tentative="1">
      <w:start w:val="1"/>
      <w:numFmt w:val="lowerRoman"/>
      <w:lvlText w:val="%3."/>
      <w:lvlJc w:val="right"/>
      <w:pPr>
        <w:ind w:left="2712" w:hanging="180"/>
      </w:pPr>
    </w:lvl>
    <w:lvl w:ilvl="3" w:tplc="0C09000F" w:tentative="1">
      <w:start w:val="1"/>
      <w:numFmt w:val="decimal"/>
      <w:lvlText w:val="%4."/>
      <w:lvlJc w:val="left"/>
      <w:pPr>
        <w:ind w:left="3432" w:hanging="360"/>
      </w:pPr>
    </w:lvl>
    <w:lvl w:ilvl="4" w:tplc="0C090019" w:tentative="1">
      <w:start w:val="1"/>
      <w:numFmt w:val="lowerLetter"/>
      <w:lvlText w:val="%5."/>
      <w:lvlJc w:val="left"/>
      <w:pPr>
        <w:ind w:left="4152" w:hanging="360"/>
      </w:pPr>
    </w:lvl>
    <w:lvl w:ilvl="5" w:tplc="0C09001B" w:tentative="1">
      <w:start w:val="1"/>
      <w:numFmt w:val="lowerRoman"/>
      <w:lvlText w:val="%6."/>
      <w:lvlJc w:val="right"/>
      <w:pPr>
        <w:ind w:left="4872" w:hanging="180"/>
      </w:pPr>
    </w:lvl>
    <w:lvl w:ilvl="6" w:tplc="0C09000F" w:tentative="1">
      <w:start w:val="1"/>
      <w:numFmt w:val="decimal"/>
      <w:lvlText w:val="%7."/>
      <w:lvlJc w:val="left"/>
      <w:pPr>
        <w:ind w:left="5592" w:hanging="360"/>
      </w:pPr>
    </w:lvl>
    <w:lvl w:ilvl="7" w:tplc="0C090019" w:tentative="1">
      <w:start w:val="1"/>
      <w:numFmt w:val="lowerLetter"/>
      <w:lvlText w:val="%8."/>
      <w:lvlJc w:val="left"/>
      <w:pPr>
        <w:ind w:left="6312" w:hanging="360"/>
      </w:pPr>
    </w:lvl>
    <w:lvl w:ilvl="8" w:tplc="0C09001B" w:tentative="1">
      <w:start w:val="1"/>
      <w:numFmt w:val="lowerRoman"/>
      <w:lvlText w:val="%9."/>
      <w:lvlJc w:val="right"/>
      <w:pPr>
        <w:ind w:left="7032" w:hanging="180"/>
      </w:pPr>
    </w:lvl>
  </w:abstractNum>
  <w:abstractNum w:abstractNumId="26">
    <w:nsid w:val="59683620"/>
    <w:multiLevelType w:val="hybridMultilevel"/>
    <w:tmpl w:val="3C026B88"/>
    <w:lvl w:ilvl="0" w:tplc="0824AD76">
      <w:start w:val="1"/>
      <w:numFmt w:val="decimal"/>
      <w:lvlText w:val="(%1)"/>
      <w:lvlJc w:val="left"/>
      <w:pPr>
        <w:ind w:left="1272" w:hanging="360"/>
      </w:pPr>
      <w:rPr>
        <w:rFonts w:hint="default"/>
        <w:b w:val="0"/>
      </w:rPr>
    </w:lvl>
    <w:lvl w:ilvl="1" w:tplc="0C090017">
      <w:start w:val="1"/>
      <w:numFmt w:val="lowerLetter"/>
      <w:lvlText w:val="%2)"/>
      <w:lvlJc w:val="left"/>
      <w:pPr>
        <w:ind w:left="1992" w:hanging="360"/>
      </w:pPr>
    </w:lvl>
    <w:lvl w:ilvl="2" w:tplc="0C09001B" w:tentative="1">
      <w:start w:val="1"/>
      <w:numFmt w:val="lowerRoman"/>
      <w:lvlText w:val="%3."/>
      <w:lvlJc w:val="right"/>
      <w:pPr>
        <w:ind w:left="2712" w:hanging="180"/>
      </w:pPr>
    </w:lvl>
    <w:lvl w:ilvl="3" w:tplc="0C09000F" w:tentative="1">
      <w:start w:val="1"/>
      <w:numFmt w:val="decimal"/>
      <w:lvlText w:val="%4."/>
      <w:lvlJc w:val="left"/>
      <w:pPr>
        <w:ind w:left="3432" w:hanging="360"/>
      </w:pPr>
    </w:lvl>
    <w:lvl w:ilvl="4" w:tplc="0C090019" w:tentative="1">
      <w:start w:val="1"/>
      <w:numFmt w:val="lowerLetter"/>
      <w:lvlText w:val="%5."/>
      <w:lvlJc w:val="left"/>
      <w:pPr>
        <w:ind w:left="4152" w:hanging="360"/>
      </w:pPr>
    </w:lvl>
    <w:lvl w:ilvl="5" w:tplc="0C09001B" w:tentative="1">
      <w:start w:val="1"/>
      <w:numFmt w:val="lowerRoman"/>
      <w:lvlText w:val="%6."/>
      <w:lvlJc w:val="right"/>
      <w:pPr>
        <w:ind w:left="4872" w:hanging="180"/>
      </w:pPr>
    </w:lvl>
    <w:lvl w:ilvl="6" w:tplc="0C09000F" w:tentative="1">
      <w:start w:val="1"/>
      <w:numFmt w:val="decimal"/>
      <w:lvlText w:val="%7."/>
      <w:lvlJc w:val="left"/>
      <w:pPr>
        <w:ind w:left="5592" w:hanging="360"/>
      </w:pPr>
    </w:lvl>
    <w:lvl w:ilvl="7" w:tplc="0C090019" w:tentative="1">
      <w:start w:val="1"/>
      <w:numFmt w:val="lowerLetter"/>
      <w:lvlText w:val="%8."/>
      <w:lvlJc w:val="left"/>
      <w:pPr>
        <w:ind w:left="6312" w:hanging="360"/>
      </w:pPr>
    </w:lvl>
    <w:lvl w:ilvl="8" w:tplc="0C09001B" w:tentative="1">
      <w:start w:val="1"/>
      <w:numFmt w:val="lowerRoman"/>
      <w:lvlText w:val="%9."/>
      <w:lvlJc w:val="right"/>
      <w:pPr>
        <w:ind w:left="7032" w:hanging="180"/>
      </w:pPr>
    </w:lvl>
  </w:abstractNum>
  <w:abstractNum w:abstractNumId="27">
    <w:nsid w:val="5A7D370A"/>
    <w:multiLevelType w:val="hybridMultilevel"/>
    <w:tmpl w:val="597E979C"/>
    <w:lvl w:ilvl="0" w:tplc="C706BD4C">
      <w:start w:val="1"/>
      <w:numFmt w:val="lowerLetter"/>
      <w:lvlText w:val="(%1)"/>
      <w:lvlJc w:val="left"/>
      <w:pPr>
        <w:ind w:left="1738" w:hanging="360"/>
      </w:pPr>
      <w:rPr>
        <w:rFonts w:hint="default"/>
      </w:rPr>
    </w:lvl>
    <w:lvl w:ilvl="1" w:tplc="0C090019" w:tentative="1">
      <w:start w:val="1"/>
      <w:numFmt w:val="lowerLetter"/>
      <w:lvlText w:val="%2."/>
      <w:lvlJc w:val="left"/>
      <w:pPr>
        <w:ind w:left="2458" w:hanging="360"/>
      </w:pPr>
    </w:lvl>
    <w:lvl w:ilvl="2" w:tplc="0C09001B" w:tentative="1">
      <w:start w:val="1"/>
      <w:numFmt w:val="lowerRoman"/>
      <w:lvlText w:val="%3."/>
      <w:lvlJc w:val="right"/>
      <w:pPr>
        <w:ind w:left="3178" w:hanging="180"/>
      </w:pPr>
    </w:lvl>
    <w:lvl w:ilvl="3" w:tplc="0C09000F" w:tentative="1">
      <w:start w:val="1"/>
      <w:numFmt w:val="decimal"/>
      <w:lvlText w:val="%4."/>
      <w:lvlJc w:val="left"/>
      <w:pPr>
        <w:ind w:left="3898" w:hanging="360"/>
      </w:pPr>
    </w:lvl>
    <w:lvl w:ilvl="4" w:tplc="0C090019" w:tentative="1">
      <w:start w:val="1"/>
      <w:numFmt w:val="lowerLetter"/>
      <w:lvlText w:val="%5."/>
      <w:lvlJc w:val="left"/>
      <w:pPr>
        <w:ind w:left="4618" w:hanging="360"/>
      </w:pPr>
    </w:lvl>
    <w:lvl w:ilvl="5" w:tplc="0C09001B" w:tentative="1">
      <w:start w:val="1"/>
      <w:numFmt w:val="lowerRoman"/>
      <w:lvlText w:val="%6."/>
      <w:lvlJc w:val="right"/>
      <w:pPr>
        <w:ind w:left="5338" w:hanging="180"/>
      </w:pPr>
    </w:lvl>
    <w:lvl w:ilvl="6" w:tplc="0C09000F" w:tentative="1">
      <w:start w:val="1"/>
      <w:numFmt w:val="decimal"/>
      <w:lvlText w:val="%7."/>
      <w:lvlJc w:val="left"/>
      <w:pPr>
        <w:ind w:left="6058" w:hanging="360"/>
      </w:pPr>
    </w:lvl>
    <w:lvl w:ilvl="7" w:tplc="0C090019" w:tentative="1">
      <w:start w:val="1"/>
      <w:numFmt w:val="lowerLetter"/>
      <w:lvlText w:val="%8."/>
      <w:lvlJc w:val="left"/>
      <w:pPr>
        <w:ind w:left="6778" w:hanging="360"/>
      </w:pPr>
    </w:lvl>
    <w:lvl w:ilvl="8" w:tplc="0C09001B" w:tentative="1">
      <w:start w:val="1"/>
      <w:numFmt w:val="lowerRoman"/>
      <w:lvlText w:val="%9."/>
      <w:lvlJc w:val="right"/>
      <w:pPr>
        <w:ind w:left="7498" w:hanging="180"/>
      </w:pPr>
    </w:lvl>
  </w:abstractNum>
  <w:abstractNum w:abstractNumId="28">
    <w:nsid w:val="60626C84"/>
    <w:multiLevelType w:val="hybridMultilevel"/>
    <w:tmpl w:val="1848DDEC"/>
    <w:lvl w:ilvl="0" w:tplc="BFF010B6">
      <w:start w:val="1"/>
      <w:numFmt w:val="lowerLetter"/>
      <w:lvlText w:val="(%1)"/>
      <w:lvlJc w:val="left"/>
      <w:pPr>
        <w:ind w:left="1632" w:hanging="360"/>
      </w:pPr>
      <w:rPr>
        <w:rFonts w:hint="default"/>
      </w:rPr>
    </w:lvl>
    <w:lvl w:ilvl="1" w:tplc="0C090019" w:tentative="1">
      <w:start w:val="1"/>
      <w:numFmt w:val="lowerLetter"/>
      <w:lvlText w:val="%2."/>
      <w:lvlJc w:val="left"/>
      <w:pPr>
        <w:ind w:left="2352" w:hanging="360"/>
      </w:pPr>
    </w:lvl>
    <w:lvl w:ilvl="2" w:tplc="0C09001B" w:tentative="1">
      <w:start w:val="1"/>
      <w:numFmt w:val="lowerRoman"/>
      <w:lvlText w:val="%3."/>
      <w:lvlJc w:val="right"/>
      <w:pPr>
        <w:ind w:left="3072" w:hanging="180"/>
      </w:pPr>
    </w:lvl>
    <w:lvl w:ilvl="3" w:tplc="0C09000F" w:tentative="1">
      <w:start w:val="1"/>
      <w:numFmt w:val="decimal"/>
      <w:lvlText w:val="%4."/>
      <w:lvlJc w:val="left"/>
      <w:pPr>
        <w:ind w:left="3792" w:hanging="360"/>
      </w:pPr>
    </w:lvl>
    <w:lvl w:ilvl="4" w:tplc="0C090019" w:tentative="1">
      <w:start w:val="1"/>
      <w:numFmt w:val="lowerLetter"/>
      <w:lvlText w:val="%5."/>
      <w:lvlJc w:val="left"/>
      <w:pPr>
        <w:ind w:left="4512" w:hanging="360"/>
      </w:pPr>
    </w:lvl>
    <w:lvl w:ilvl="5" w:tplc="0C09001B" w:tentative="1">
      <w:start w:val="1"/>
      <w:numFmt w:val="lowerRoman"/>
      <w:lvlText w:val="%6."/>
      <w:lvlJc w:val="right"/>
      <w:pPr>
        <w:ind w:left="5232" w:hanging="180"/>
      </w:pPr>
    </w:lvl>
    <w:lvl w:ilvl="6" w:tplc="0C09000F" w:tentative="1">
      <w:start w:val="1"/>
      <w:numFmt w:val="decimal"/>
      <w:lvlText w:val="%7."/>
      <w:lvlJc w:val="left"/>
      <w:pPr>
        <w:ind w:left="5952" w:hanging="360"/>
      </w:pPr>
    </w:lvl>
    <w:lvl w:ilvl="7" w:tplc="0C090019" w:tentative="1">
      <w:start w:val="1"/>
      <w:numFmt w:val="lowerLetter"/>
      <w:lvlText w:val="%8."/>
      <w:lvlJc w:val="left"/>
      <w:pPr>
        <w:ind w:left="6672" w:hanging="360"/>
      </w:pPr>
    </w:lvl>
    <w:lvl w:ilvl="8" w:tplc="0C09001B" w:tentative="1">
      <w:start w:val="1"/>
      <w:numFmt w:val="lowerRoman"/>
      <w:lvlText w:val="%9."/>
      <w:lvlJc w:val="right"/>
      <w:pPr>
        <w:ind w:left="7392" w:hanging="180"/>
      </w:pPr>
    </w:lvl>
  </w:abstractNum>
  <w:abstractNum w:abstractNumId="29">
    <w:nsid w:val="60B26379"/>
    <w:multiLevelType w:val="hybridMultilevel"/>
    <w:tmpl w:val="1848DDEC"/>
    <w:lvl w:ilvl="0" w:tplc="BFF010B6">
      <w:start w:val="1"/>
      <w:numFmt w:val="lowerLetter"/>
      <w:lvlText w:val="(%1)"/>
      <w:lvlJc w:val="left"/>
      <w:pPr>
        <w:ind w:left="1632" w:hanging="360"/>
      </w:pPr>
      <w:rPr>
        <w:rFonts w:hint="default"/>
      </w:rPr>
    </w:lvl>
    <w:lvl w:ilvl="1" w:tplc="0C090019" w:tentative="1">
      <w:start w:val="1"/>
      <w:numFmt w:val="lowerLetter"/>
      <w:lvlText w:val="%2."/>
      <w:lvlJc w:val="left"/>
      <w:pPr>
        <w:ind w:left="2352" w:hanging="360"/>
      </w:pPr>
    </w:lvl>
    <w:lvl w:ilvl="2" w:tplc="0C09001B" w:tentative="1">
      <w:start w:val="1"/>
      <w:numFmt w:val="lowerRoman"/>
      <w:lvlText w:val="%3."/>
      <w:lvlJc w:val="right"/>
      <w:pPr>
        <w:ind w:left="3072" w:hanging="180"/>
      </w:pPr>
    </w:lvl>
    <w:lvl w:ilvl="3" w:tplc="0C09000F" w:tentative="1">
      <w:start w:val="1"/>
      <w:numFmt w:val="decimal"/>
      <w:lvlText w:val="%4."/>
      <w:lvlJc w:val="left"/>
      <w:pPr>
        <w:ind w:left="3792" w:hanging="360"/>
      </w:pPr>
    </w:lvl>
    <w:lvl w:ilvl="4" w:tplc="0C090019" w:tentative="1">
      <w:start w:val="1"/>
      <w:numFmt w:val="lowerLetter"/>
      <w:lvlText w:val="%5."/>
      <w:lvlJc w:val="left"/>
      <w:pPr>
        <w:ind w:left="4512" w:hanging="360"/>
      </w:pPr>
    </w:lvl>
    <w:lvl w:ilvl="5" w:tplc="0C09001B" w:tentative="1">
      <w:start w:val="1"/>
      <w:numFmt w:val="lowerRoman"/>
      <w:lvlText w:val="%6."/>
      <w:lvlJc w:val="right"/>
      <w:pPr>
        <w:ind w:left="5232" w:hanging="180"/>
      </w:pPr>
    </w:lvl>
    <w:lvl w:ilvl="6" w:tplc="0C09000F" w:tentative="1">
      <w:start w:val="1"/>
      <w:numFmt w:val="decimal"/>
      <w:lvlText w:val="%7."/>
      <w:lvlJc w:val="left"/>
      <w:pPr>
        <w:ind w:left="5952" w:hanging="360"/>
      </w:pPr>
    </w:lvl>
    <w:lvl w:ilvl="7" w:tplc="0C090019" w:tentative="1">
      <w:start w:val="1"/>
      <w:numFmt w:val="lowerLetter"/>
      <w:lvlText w:val="%8."/>
      <w:lvlJc w:val="left"/>
      <w:pPr>
        <w:ind w:left="6672" w:hanging="360"/>
      </w:pPr>
    </w:lvl>
    <w:lvl w:ilvl="8" w:tplc="0C09001B" w:tentative="1">
      <w:start w:val="1"/>
      <w:numFmt w:val="lowerRoman"/>
      <w:lvlText w:val="%9."/>
      <w:lvlJc w:val="right"/>
      <w:pPr>
        <w:ind w:left="7392" w:hanging="180"/>
      </w:pPr>
    </w:lvl>
  </w:abstractNum>
  <w:abstractNum w:abstractNumId="30">
    <w:nsid w:val="65D32AC4"/>
    <w:multiLevelType w:val="hybridMultilevel"/>
    <w:tmpl w:val="0FA81B3A"/>
    <w:lvl w:ilvl="0" w:tplc="FE468E88">
      <w:start w:val="1"/>
      <w:numFmt w:val="decimal"/>
      <w:pStyle w:val="Heading2"/>
      <w:lvlText w:val="%1"/>
      <w:lvlJc w:val="left"/>
      <w:pPr>
        <w:ind w:left="360" w:hanging="360"/>
      </w:pPr>
      <w:rPr>
        <w:rFonts w:asciiTheme="minorHAnsi" w:eastAsia="Arial" w:hAnsiTheme="minorHAnsi" w:hint="default"/>
        <w:b/>
        <w:bCs/>
        <w:w w:val="102"/>
        <w:sz w:val="24"/>
        <w:szCs w:val="24"/>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nsid w:val="6B12540D"/>
    <w:multiLevelType w:val="hybridMultilevel"/>
    <w:tmpl w:val="85ACB9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BDC28B9"/>
    <w:multiLevelType w:val="hybridMultilevel"/>
    <w:tmpl w:val="420A0774"/>
    <w:lvl w:ilvl="0" w:tplc="0824AD76">
      <w:start w:val="1"/>
      <w:numFmt w:val="decimal"/>
      <w:lvlText w:val="(%1)"/>
      <w:lvlJc w:val="left"/>
      <w:pPr>
        <w:ind w:left="1272" w:hanging="360"/>
      </w:pPr>
      <w:rPr>
        <w:rFonts w:hint="default"/>
        <w:b w:val="0"/>
      </w:rPr>
    </w:lvl>
    <w:lvl w:ilvl="1" w:tplc="0C090019" w:tentative="1">
      <w:start w:val="1"/>
      <w:numFmt w:val="lowerLetter"/>
      <w:lvlText w:val="%2."/>
      <w:lvlJc w:val="left"/>
      <w:pPr>
        <w:ind w:left="1992" w:hanging="360"/>
      </w:pPr>
    </w:lvl>
    <w:lvl w:ilvl="2" w:tplc="0C09001B" w:tentative="1">
      <w:start w:val="1"/>
      <w:numFmt w:val="lowerRoman"/>
      <w:lvlText w:val="%3."/>
      <w:lvlJc w:val="right"/>
      <w:pPr>
        <w:ind w:left="2712" w:hanging="180"/>
      </w:pPr>
    </w:lvl>
    <w:lvl w:ilvl="3" w:tplc="0C09000F" w:tentative="1">
      <w:start w:val="1"/>
      <w:numFmt w:val="decimal"/>
      <w:lvlText w:val="%4."/>
      <w:lvlJc w:val="left"/>
      <w:pPr>
        <w:ind w:left="3432" w:hanging="360"/>
      </w:pPr>
    </w:lvl>
    <w:lvl w:ilvl="4" w:tplc="0C090019" w:tentative="1">
      <w:start w:val="1"/>
      <w:numFmt w:val="lowerLetter"/>
      <w:lvlText w:val="%5."/>
      <w:lvlJc w:val="left"/>
      <w:pPr>
        <w:ind w:left="4152" w:hanging="360"/>
      </w:pPr>
    </w:lvl>
    <w:lvl w:ilvl="5" w:tplc="0C09001B" w:tentative="1">
      <w:start w:val="1"/>
      <w:numFmt w:val="lowerRoman"/>
      <w:lvlText w:val="%6."/>
      <w:lvlJc w:val="right"/>
      <w:pPr>
        <w:ind w:left="4872" w:hanging="180"/>
      </w:pPr>
    </w:lvl>
    <w:lvl w:ilvl="6" w:tplc="0C09000F" w:tentative="1">
      <w:start w:val="1"/>
      <w:numFmt w:val="decimal"/>
      <w:lvlText w:val="%7."/>
      <w:lvlJc w:val="left"/>
      <w:pPr>
        <w:ind w:left="5592" w:hanging="360"/>
      </w:pPr>
    </w:lvl>
    <w:lvl w:ilvl="7" w:tplc="0C090019" w:tentative="1">
      <w:start w:val="1"/>
      <w:numFmt w:val="lowerLetter"/>
      <w:lvlText w:val="%8."/>
      <w:lvlJc w:val="left"/>
      <w:pPr>
        <w:ind w:left="6312" w:hanging="360"/>
      </w:pPr>
    </w:lvl>
    <w:lvl w:ilvl="8" w:tplc="0C09001B" w:tentative="1">
      <w:start w:val="1"/>
      <w:numFmt w:val="lowerRoman"/>
      <w:lvlText w:val="%9."/>
      <w:lvlJc w:val="right"/>
      <w:pPr>
        <w:ind w:left="7032" w:hanging="180"/>
      </w:pPr>
    </w:lvl>
  </w:abstractNum>
  <w:abstractNum w:abstractNumId="33">
    <w:nsid w:val="6E4176CD"/>
    <w:multiLevelType w:val="hybridMultilevel"/>
    <w:tmpl w:val="BF4078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761F5210"/>
    <w:multiLevelType w:val="hybridMultilevel"/>
    <w:tmpl w:val="97F064EE"/>
    <w:lvl w:ilvl="0" w:tplc="DFA69420">
      <w:start w:val="1"/>
      <w:numFmt w:val="decimal"/>
      <w:lvlText w:val="%1"/>
      <w:lvlJc w:val="left"/>
      <w:pPr>
        <w:ind w:left="360" w:hanging="360"/>
      </w:pPr>
      <w:rPr>
        <w:rFonts w:ascii="Arial" w:eastAsia="Arial" w:hAnsi="Arial" w:hint="default"/>
        <w:b/>
        <w:bCs/>
        <w:w w:val="102"/>
        <w:sz w:val="23"/>
        <w:szCs w:val="23"/>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nsid w:val="7A042C21"/>
    <w:multiLevelType w:val="hybridMultilevel"/>
    <w:tmpl w:val="665A24EC"/>
    <w:lvl w:ilvl="0" w:tplc="0824AD76">
      <w:start w:val="1"/>
      <w:numFmt w:val="decimal"/>
      <w:lvlText w:val="(%1)"/>
      <w:lvlJc w:val="left"/>
      <w:pPr>
        <w:ind w:left="720" w:hanging="360"/>
      </w:pPr>
      <w:rPr>
        <w:rFonts w:hint="default"/>
        <w:b w:val="0"/>
      </w:rPr>
    </w:lvl>
    <w:lvl w:ilvl="1" w:tplc="BFF010B6">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nsid w:val="7AD91A79"/>
    <w:multiLevelType w:val="hybridMultilevel"/>
    <w:tmpl w:val="3C026B88"/>
    <w:lvl w:ilvl="0" w:tplc="0824AD76">
      <w:start w:val="1"/>
      <w:numFmt w:val="decimal"/>
      <w:lvlText w:val="(%1)"/>
      <w:lvlJc w:val="left"/>
      <w:pPr>
        <w:ind w:left="1272" w:hanging="360"/>
      </w:pPr>
      <w:rPr>
        <w:rFonts w:hint="default"/>
        <w:b w:val="0"/>
      </w:rPr>
    </w:lvl>
    <w:lvl w:ilvl="1" w:tplc="0C090017">
      <w:start w:val="1"/>
      <w:numFmt w:val="lowerLetter"/>
      <w:lvlText w:val="%2)"/>
      <w:lvlJc w:val="left"/>
      <w:pPr>
        <w:ind w:left="1992" w:hanging="360"/>
      </w:pPr>
    </w:lvl>
    <w:lvl w:ilvl="2" w:tplc="0C09001B" w:tentative="1">
      <w:start w:val="1"/>
      <w:numFmt w:val="lowerRoman"/>
      <w:lvlText w:val="%3."/>
      <w:lvlJc w:val="right"/>
      <w:pPr>
        <w:ind w:left="2712" w:hanging="180"/>
      </w:pPr>
    </w:lvl>
    <w:lvl w:ilvl="3" w:tplc="0C09000F" w:tentative="1">
      <w:start w:val="1"/>
      <w:numFmt w:val="decimal"/>
      <w:lvlText w:val="%4."/>
      <w:lvlJc w:val="left"/>
      <w:pPr>
        <w:ind w:left="3432" w:hanging="360"/>
      </w:pPr>
    </w:lvl>
    <w:lvl w:ilvl="4" w:tplc="0C090019" w:tentative="1">
      <w:start w:val="1"/>
      <w:numFmt w:val="lowerLetter"/>
      <w:lvlText w:val="%5."/>
      <w:lvlJc w:val="left"/>
      <w:pPr>
        <w:ind w:left="4152" w:hanging="360"/>
      </w:pPr>
    </w:lvl>
    <w:lvl w:ilvl="5" w:tplc="0C09001B" w:tentative="1">
      <w:start w:val="1"/>
      <w:numFmt w:val="lowerRoman"/>
      <w:lvlText w:val="%6."/>
      <w:lvlJc w:val="right"/>
      <w:pPr>
        <w:ind w:left="4872" w:hanging="180"/>
      </w:pPr>
    </w:lvl>
    <w:lvl w:ilvl="6" w:tplc="0C09000F" w:tentative="1">
      <w:start w:val="1"/>
      <w:numFmt w:val="decimal"/>
      <w:lvlText w:val="%7."/>
      <w:lvlJc w:val="left"/>
      <w:pPr>
        <w:ind w:left="5592" w:hanging="360"/>
      </w:pPr>
    </w:lvl>
    <w:lvl w:ilvl="7" w:tplc="0C090019" w:tentative="1">
      <w:start w:val="1"/>
      <w:numFmt w:val="lowerLetter"/>
      <w:lvlText w:val="%8."/>
      <w:lvlJc w:val="left"/>
      <w:pPr>
        <w:ind w:left="6312" w:hanging="360"/>
      </w:pPr>
    </w:lvl>
    <w:lvl w:ilvl="8" w:tplc="0C09001B" w:tentative="1">
      <w:start w:val="1"/>
      <w:numFmt w:val="lowerRoman"/>
      <w:lvlText w:val="%9."/>
      <w:lvlJc w:val="right"/>
      <w:pPr>
        <w:ind w:left="7032" w:hanging="180"/>
      </w:pPr>
    </w:lvl>
  </w:abstractNum>
  <w:abstractNum w:abstractNumId="37">
    <w:nsid w:val="7FC90D34"/>
    <w:multiLevelType w:val="hybridMultilevel"/>
    <w:tmpl w:val="420A0774"/>
    <w:lvl w:ilvl="0" w:tplc="0824AD76">
      <w:start w:val="1"/>
      <w:numFmt w:val="decimal"/>
      <w:lvlText w:val="(%1)"/>
      <w:lvlJc w:val="left"/>
      <w:pPr>
        <w:ind w:left="1272" w:hanging="360"/>
      </w:pPr>
      <w:rPr>
        <w:rFonts w:hint="default"/>
        <w:b w:val="0"/>
      </w:rPr>
    </w:lvl>
    <w:lvl w:ilvl="1" w:tplc="0C090019" w:tentative="1">
      <w:start w:val="1"/>
      <w:numFmt w:val="lowerLetter"/>
      <w:lvlText w:val="%2."/>
      <w:lvlJc w:val="left"/>
      <w:pPr>
        <w:ind w:left="1992" w:hanging="360"/>
      </w:pPr>
    </w:lvl>
    <w:lvl w:ilvl="2" w:tplc="0C09001B" w:tentative="1">
      <w:start w:val="1"/>
      <w:numFmt w:val="lowerRoman"/>
      <w:lvlText w:val="%3."/>
      <w:lvlJc w:val="right"/>
      <w:pPr>
        <w:ind w:left="2712" w:hanging="180"/>
      </w:pPr>
    </w:lvl>
    <w:lvl w:ilvl="3" w:tplc="0C09000F" w:tentative="1">
      <w:start w:val="1"/>
      <w:numFmt w:val="decimal"/>
      <w:lvlText w:val="%4."/>
      <w:lvlJc w:val="left"/>
      <w:pPr>
        <w:ind w:left="3432" w:hanging="360"/>
      </w:pPr>
    </w:lvl>
    <w:lvl w:ilvl="4" w:tplc="0C090019" w:tentative="1">
      <w:start w:val="1"/>
      <w:numFmt w:val="lowerLetter"/>
      <w:lvlText w:val="%5."/>
      <w:lvlJc w:val="left"/>
      <w:pPr>
        <w:ind w:left="4152" w:hanging="360"/>
      </w:pPr>
    </w:lvl>
    <w:lvl w:ilvl="5" w:tplc="0C09001B" w:tentative="1">
      <w:start w:val="1"/>
      <w:numFmt w:val="lowerRoman"/>
      <w:lvlText w:val="%6."/>
      <w:lvlJc w:val="right"/>
      <w:pPr>
        <w:ind w:left="4872" w:hanging="180"/>
      </w:pPr>
    </w:lvl>
    <w:lvl w:ilvl="6" w:tplc="0C09000F" w:tentative="1">
      <w:start w:val="1"/>
      <w:numFmt w:val="decimal"/>
      <w:lvlText w:val="%7."/>
      <w:lvlJc w:val="left"/>
      <w:pPr>
        <w:ind w:left="5592" w:hanging="360"/>
      </w:pPr>
    </w:lvl>
    <w:lvl w:ilvl="7" w:tplc="0C090019" w:tentative="1">
      <w:start w:val="1"/>
      <w:numFmt w:val="lowerLetter"/>
      <w:lvlText w:val="%8."/>
      <w:lvlJc w:val="left"/>
      <w:pPr>
        <w:ind w:left="6312" w:hanging="360"/>
      </w:pPr>
    </w:lvl>
    <w:lvl w:ilvl="8" w:tplc="0C09001B" w:tentative="1">
      <w:start w:val="1"/>
      <w:numFmt w:val="lowerRoman"/>
      <w:lvlText w:val="%9."/>
      <w:lvlJc w:val="right"/>
      <w:pPr>
        <w:ind w:left="7032" w:hanging="180"/>
      </w:pPr>
    </w:lvl>
  </w:abstractNum>
  <w:num w:numId="1">
    <w:abstractNumId w:val="14"/>
  </w:num>
  <w:num w:numId="2">
    <w:abstractNumId w:val="30"/>
  </w:num>
  <w:num w:numId="3">
    <w:abstractNumId w:val="1"/>
  </w:num>
  <w:num w:numId="4">
    <w:abstractNumId w:val="4"/>
  </w:num>
  <w:num w:numId="5">
    <w:abstractNumId w:val="35"/>
  </w:num>
  <w:num w:numId="6">
    <w:abstractNumId w:val="36"/>
  </w:num>
  <w:num w:numId="7">
    <w:abstractNumId w:val="27"/>
  </w:num>
  <w:num w:numId="8">
    <w:abstractNumId w:val="5"/>
  </w:num>
  <w:num w:numId="9">
    <w:abstractNumId w:val="20"/>
  </w:num>
  <w:num w:numId="10">
    <w:abstractNumId w:val="16"/>
  </w:num>
  <w:num w:numId="11">
    <w:abstractNumId w:val="7"/>
  </w:num>
  <w:num w:numId="12">
    <w:abstractNumId w:val="34"/>
  </w:num>
  <w:num w:numId="13">
    <w:abstractNumId w:val="10"/>
  </w:num>
  <w:num w:numId="14">
    <w:abstractNumId w:val="22"/>
  </w:num>
  <w:num w:numId="15">
    <w:abstractNumId w:val="19"/>
  </w:num>
  <w:num w:numId="16">
    <w:abstractNumId w:val="33"/>
  </w:num>
  <w:num w:numId="17">
    <w:abstractNumId w:val="8"/>
  </w:num>
  <w:num w:numId="18">
    <w:abstractNumId w:val="18"/>
  </w:num>
  <w:num w:numId="19">
    <w:abstractNumId w:val="26"/>
  </w:num>
  <w:num w:numId="20">
    <w:abstractNumId w:val="12"/>
  </w:num>
  <w:num w:numId="21">
    <w:abstractNumId w:val="23"/>
  </w:num>
  <w:num w:numId="22">
    <w:abstractNumId w:val="31"/>
  </w:num>
  <w:num w:numId="23">
    <w:abstractNumId w:val="15"/>
  </w:num>
  <w:num w:numId="24">
    <w:abstractNumId w:val="17"/>
  </w:num>
  <w:num w:numId="25">
    <w:abstractNumId w:val="0"/>
  </w:num>
  <w:num w:numId="26">
    <w:abstractNumId w:val="28"/>
  </w:num>
  <w:num w:numId="27">
    <w:abstractNumId w:val="30"/>
  </w:num>
  <w:num w:numId="28">
    <w:abstractNumId w:val="3"/>
  </w:num>
  <w:num w:numId="29">
    <w:abstractNumId w:val="6"/>
  </w:num>
  <w:num w:numId="30">
    <w:abstractNumId w:val="24"/>
  </w:num>
  <w:num w:numId="31">
    <w:abstractNumId w:val="32"/>
  </w:num>
  <w:num w:numId="32">
    <w:abstractNumId w:val="9"/>
  </w:num>
  <w:num w:numId="33">
    <w:abstractNumId w:val="30"/>
    <w:lvlOverride w:ilvl="0">
      <w:startOverride w:val="1"/>
    </w:lvlOverride>
  </w:num>
  <w:num w:numId="34">
    <w:abstractNumId w:val="30"/>
  </w:num>
  <w:num w:numId="35">
    <w:abstractNumId w:val="30"/>
  </w:num>
  <w:num w:numId="36">
    <w:abstractNumId w:val="25"/>
  </w:num>
  <w:num w:numId="37">
    <w:abstractNumId w:val="2"/>
  </w:num>
  <w:num w:numId="38">
    <w:abstractNumId w:val="13"/>
  </w:num>
  <w:num w:numId="39">
    <w:abstractNumId w:val="21"/>
  </w:num>
  <w:num w:numId="40">
    <w:abstractNumId w:val="37"/>
  </w:num>
  <w:num w:numId="41">
    <w:abstractNumId w:val="29"/>
  </w:num>
  <w:num w:numId="42">
    <w:abstractNumId w:val="11"/>
  </w:num>
  <w:numIdMacAtCleanup w:val="26"/>
</w:numbering>
</file>

<file path=word/people.xml><?xml version="1.0" encoding="utf-8"?>
<w15:people xmlns:mc="http://schemas.openxmlformats.org/markup-compatibility/2006" xmlns:w15="http://schemas.microsoft.com/office/word/2012/wordml" mc:Ignorable="w15">
  <w15:person w15:author="Robert Crapnell">
    <w15:presenceInfo w15:providerId="Windows Live" w15:userId="7c36278051f3f1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trackRevisions/>
  <w:doNotTrackFormatting/>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6440"/>
    <w:rsid w:val="00002538"/>
    <w:rsid w:val="000070CB"/>
    <w:rsid w:val="0001389B"/>
    <w:rsid w:val="00017579"/>
    <w:rsid w:val="00020475"/>
    <w:rsid w:val="00023A79"/>
    <w:rsid w:val="000251C9"/>
    <w:rsid w:val="00027764"/>
    <w:rsid w:val="00034D56"/>
    <w:rsid w:val="0003741A"/>
    <w:rsid w:val="000461B3"/>
    <w:rsid w:val="00050BF8"/>
    <w:rsid w:val="0005149F"/>
    <w:rsid w:val="000514AA"/>
    <w:rsid w:val="0005173E"/>
    <w:rsid w:val="00053D38"/>
    <w:rsid w:val="000554B7"/>
    <w:rsid w:val="00062F29"/>
    <w:rsid w:val="000753B4"/>
    <w:rsid w:val="00075585"/>
    <w:rsid w:val="0007647F"/>
    <w:rsid w:val="00080FDE"/>
    <w:rsid w:val="00082D86"/>
    <w:rsid w:val="000846ED"/>
    <w:rsid w:val="00092935"/>
    <w:rsid w:val="00094505"/>
    <w:rsid w:val="000945FD"/>
    <w:rsid w:val="00094F5C"/>
    <w:rsid w:val="00095C98"/>
    <w:rsid w:val="000A2C87"/>
    <w:rsid w:val="000A2EB0"/>
    <w:rsid w:val="000A552B"/>
    <w:rsid w:val="000C5354"/>
    <w:rsid w:val="000C71E3"/>
    <w:rsid w:val="000D591E"/>
    <w:rsid w:val="000E28FB"/>
    <w:rsid w:val="000E3292"/>
    <w:rsid w:val="0010034B"/>
    <w:rsid w:val="0010275D"/>
    <w:rsid w:val="00105A09"/>
    <w:rsid w:val="0010687C"/>
    <w:rsid w:val="001103C2"/>
    <w:rsid w:val="00110BAB"/>
    <w:rsid w:val="00113E5A"/>
    <w:rsid w:val="0011528C"/>
    <w:rsid w:val="001167FC"/>
    <w:rsid w:val="00123590"/>
    <w:rsid w:val="001310E4"/>
    <w:rsid w:val="00137A8C"/>
    <w:rsid w:val="00144C61"/>
    <w:rsid w:val="00147577"/>
    <w:rsid w:val="00155541"/>
    <w:rsid w:val="00157A2B"/>
    <w:rsid w:val="001622E2"/>
    <w:rsid w:val="001645B0"/>
    <w:rsid w:val="001650FB"/>
    <w:rsid w:val="001679D8"/>
    <w:rsid w:val="00167AAE"/>
    <w:rsid w:val="00176186"/>
    <w:rsid w:val="00185DDE"/>
    <w:rsid w:val="001866C3"/>
    <w:rsid w:val="001A160F"/>
    <w:rsid w:val="001B45EB"/>
    <w:rsid w:val="001C01F1"/>
    <w:rsid w:val="001C60FE"/>
    <w:rsid w:val="001D16F6"/>
    <w:rsid w:val="001D2448"/>
    <w:rsid w:val="001D7E8A"/>
    <w:rsid w:val="002018BE"/>
    <w:rsid w:val="00203BB8"/>
    <w:rsid w:val="00203E77"/>
    <w:rsid w:val="002120C4"/>
    <w:rsid w:val="002168CC"/>
    <w:rsid w:val="002207AA"/>
    <w:rsid w:val="00221AF5"/>
    <w:rsid w:val="00223A4B"/>
    <w:rsid w:val="00233881"/>
    <w:rsid w:val="0023396E"/>
    <w:rsid w:val="00235CF4"/>
    <w:rsid w:val="00236440"/>
    <w:rsid w:val="00243623"/>
    <w:rsid w:val="002515A9"/>
    <w:rsid w:val="0025289A"/>
    <w:rsid w:val="00254B1F"/>
    <w:rsid w:val="002557A9"/>
    <w:rsid w:val="0026329F"/>
    <w:rsid w:val="0026754D"/>
    <w:rsid w:val="00284145"/>
    <w:rsid w:val="00297221"/>
    <w:rsid w:val="002A29B7"/>
    <w:rsid w:val="002B3209"/>
    <w:rsid w:val="002B5166"/>
    <w:rsid w:val="002C375B"/>
    <w:rsid w:val="002C5C75"/>
    <w:rsid w:val="002D271A"/>
    <w:rsid w:val="002D55A9"/>
    <w:rsid w:val="002E3180"/>
    <w:rsid w:val="002E6C0D"/>
    <w:rsid w:val="002F0FE7"/>
    <w:rsid w:val="002F1AF4"/>
    <w:rsid w:val="002F5AA1"/>
    <w:rsid w:val="002F6093"/>
    <w:rsid w:val="00300E0B"/>
    <w:rsid w:val="00301AAE"/>
    <w:rsid w:val="00304F6D"/>
    <w:rsid w:val="00305288"/>
    <w:rsid w:val="00315285"/>
    <w:rsid w:val="00317429"/>
    <w:rsid w:val="003221AD"/>
    <w:rsid w:val="00323391"/>
    <w:rsid w:val="003250A7"/>
    <w:rsid w:val="003253D5"/>
    <w:rsid w:val="003262A8"/>
    <w:rsid w:val="003303CB"/>
    <w:rsid w:val="003444B2"/>
    <w:rsid w:val="003527C6"/>
    <w:rsid w:val="00355C93"/>
    <w:rsid w:val="003604F0"/>
    <w:rsid w:val="00382311"/>
    <w:rsid w:val="003852C7"/>
    <w:rsid w:val="003940D4"/>
    <w:rsid w:val="003B3332"/>
    <w:rsid w:val="003B4735"/>
    <w:rsid w:val="003B4DC8"/>
    <w:rsid w:val="003C2C5B"/>
    <w:rsid w:val="003C3FF8"/>
    <w:rsid w:val="003C470D"/>
    <w:rsid w:val="003D0B05"/>
    <w:rsid w:val="003D59E7"/>
    <w:rsid w:val="003D7006"/>
    <w:rsid w:val="003E502E"/>
    <w:rsid w:val="003F002B"/>
    <w:rsid w:val="003F10BE"/>
    <w:rsid w:val="003F1AB6"/>
    <w:rsid w:val="003F51CD"/>
    <w:rsid w:val="003F5BCC"/>
    <w:rsid w:val="004007D5"/>
    <w:rsid w:val="0040205E"/>
    <w:rsid w:val="004103B3"/>
    <w:rsid w:val="00414DD4"/>
    <w:rsid w:val="004158DD"/>
    <w:rsid w:val="00417433"/>
    <w:rsid w:val="0043148F"/>
    <w:rsid w:val="00446509"/>
    <w:rsid w:val="00447F00"/>
    <w:rsid w:val="00452C02"/>
    <w:rsid w:val="004660A2"/>
    <w:rsid w:val="00472B7D"/>
    <w:rsid w:val="00485F13"/>
    <w:rsid w:val="004867B9"/>
    <w:rsid w:val="00486D21"/>
    <w:rsid w:val="0049737A"/>
    <w:rsid w:val="004C4C89"/>
    <w:rsid w:val="004C58CF"/>
    <w:rsid w:val="004C6EFE"/>
    <w:rsid w:val="004D0E97"/>
    <w:rsid w:val="004D19E3"/>
    <w:rsid w:val="004D20DF"/>
    <w:rsid w:val="004D3565"/>
    <w:rsid w:val="004E1837"/>
    <w:rsid w:val="004E3AB0"/>
    <w:rsid w:val="004E6A19"/>
    <w:rsid w:val="004F4188"/>
    <w:rsid w:val="004F6190"/>
    <w:rsid w:val="004F671E"/>
    <w:rsid w:val="005059AD"/>
    <w:rsid w:val="00506CAE"/>
    <w:rsid w:val="00512288"/>
    <w:rsid w:val="00512B45"/>
    <w:rsid w:val="00520445"/>
    <w:rsid w:val="0052409B"/>
    <w:rsid w:val="0052547A"/>
    <w:rsid w:val="005360D0"/>
    <w:rsid w:val="00544211"/>
    <w:rsid w:val="005618B5"/>
    <w:rsid w:val="0056565F"/>
    <w:rsid w:val="00566334"/>
    <w:rsid w:val="00567C3B"/>
    <w:rsid w:val="00570343"/>
    <w:rsid w:val="00570CE2"/>
    <w:rsid w:val="0057387C"/>
    <w:rsid w:val="0058242D"/>
    <w:rsid w:val="005872D3"/>
    <w:rsid w:val="00591ACB"/>
    <w:rsid w:val="005929FE"/>
    <w:rsid w:val="005A3E60"/>
    <w:rsid w:val="005A570D"/>
    <w:rsid w:val="005B7D41"/>
    <w:rsid w:val="005C3011"/>
    <w:rsid w:val="005C455A"/>
    <w:rsid w:val="005C478B"/>
    <w:rsid w:val="005D082E"/>
    <w:rsid w:val="005D2632"/>
    <w:rsid w:val="005D50B7"/>
    <w:rsid w:val="005E4D45"/>
    <w:rsid w:val="005F2053"/>
    <w:rsid w:val="005F4E84"/>
    <w:rsid w:val="00600EF6"/>
    <w:rsid w:val="006019F3"/>
    <w:rsid w:val="00612010"/>
    <w:rsid w:val="00622984"/>
    <w:rsid w:val="006234C7"/>
    <w:rsid w:val="006336F2"/>
    <w:rsid w:val="006457A0"/>
    <w:rsid w:val="00647DFB"/>
    <w:rsid w:val="00650D08"/>
    <w:rsid w:val="00651007"/>
    <w:rsid w:val="00662651"/>
    <w:rsid w:val="0067558A"/>
    <w:rsid w:val="00675925"/>
    <w:rsid w:val="00680FAD"/>
    <w:rsid w:val="00683769"/>
    <w:rsid w:val="006966EC"/>
    <w:rsid w:val="006A1142"/>
    <w:rsid w:val="006A3907"/>
    <w:rsid w:val="006A5F0F"/>
    <w:rsid w:val="006A6EFB"/>
    <w:rsid w:val="006A7C36"/>
    <w:rsid w:val="006C079A"/>
    <w:rsid w:val="006C3987"/>
    <w:rsid w:val="006C5A98"/>
    <w:rsid w:val="006C72A9"/>
    <w:rsid w:val="006C76E2"/>
    <w:rsid w:val="006D5DA1"/>
    <w:rsid w:val="006E477C"/>
    <w:rsid w:val="006F704B"/>
    <w:rsid w:val="00705B97"/>
    <w:rsid w:val="00720C4F"/>
    <w:rsid w:val="00722423"/>
    <w:rsid w:val="00723ADB"/>
    <w:rsid w:val="0073138E"/>
    <w:rsid w:val="007369A1"/>
    <w:rsid w:val="00744F06"/>
    <w:rsid w:val="00747714"/>
    <w:rsid w:val="00750F23"/>
    <w:rsid w:val="0075668D"/>
    <w:rsid w:val="007618E4"/>
    <w:rsid w:val="00762E74"/>
    <w:rsid w:val="00765910"/>
    <w:rsid w:val="00766369"/>
    <w:rsid w:val="00781C6F"/>
    <w:rsid w:val="007922C9"/>
    <w:rsid w:val="0079494E"/>
    <w:rsid w:val="0079544A"/>
    <w:rsid w:val="00795D34"/>
    <w:rsid w:val="007A693A"/>
    <w:rsid w:val="007B0C5C"/>
    <w:rsid w:val="007B1D10"/>
    <w:rsid w:val="007B7348"/>
    <w:rsid w:val="007C52AB"/>
    <w:rsid w:val="007D28C7"/>
    <w:rsid w:val="007D3AC8"/>
    <w:rsid w:val="007D50F0"/>
    <w:rsid w:val="007D6064"/>
    <w:rsid w:val="007D62F3"/>
    <w:rsid w:val="007D7222"/>
    <w:rsid w:val="007E6D87"/>
    <w:rsid w:val="007F1AC5"/>
    <w:rsid w:val="007F5EB9"/>
    <w:rsid w:val="007F6E66"/>
    <w:rsid w:val="0081445E"/>
    <w:rsid w:val="00820CCF"/>
    <w:rsid w:val="00821482"/>
    <w:rsid w:val="008214BC"/>
    <w:rsid w:val="00827954"/>
    <w:rsid w:val="00831640"/>
    <w:rsid w:val="008371FE"/>
    <w:rsid w:val="00842806"/>
    <w:rsid w:val="00842F65"/>
    <w:rsid w:val="008564C9"/>
    <w:rsid w:val="00857063"/>
    <w:rsid w:val="00862531"/>
    <w:rsid w:val="00863513"/>
    <w:rsid w:val="008668C2"/>
    <w:rsid w:val="008701BB"/>
    <w:rsid w:val="008722A6"/>
    <w:rsid w:val="00872E43"/>
    <w:rsid w:val="00881EDD"/>
    <w:rsid w:val="00884C5C"/>
    <w:rsid w:val="00887658"/>
    <w:rsid w:val="0089652B"/>
    <w:rsid w:val="008A0AC2"/>
    <w:rsid w:val="008B221D"/>
    <w:rsid w:val="008F070E"/>
    <w:rsid w:val="009043CA"/>
    <w:rsid w:val="00925C0A"/>
    <w:rsid w:val="00930AB5"/>
    <w:rsid w:val="00932AC1"/>
    <w:rsid w:val="00934272"/>
    <w:rsid w:val="00936EF1"/>
    <w:rsid w:val="00937F36"/>
    <w:rsid w:val="009436D0"/>
    <w:rsid w:val="009467E8"/>
    <w:rsid w:val="00952A92"/>
    <w:rsid w:val="00953340"/>
    <w:rsid w:val="0095562C"/>
    <w:rsid w:val="00956E4E"/>
    <w:rsid w:val="00965AC7"/>
    <w:rsid w:val="00977D40"/>
    <w:rsid w:val="0098325B"/>
    <w:rsid w:val="00983B5B"/>
    <w:rsid w:val="0098637E"/>
    <w:rsid w:val="00990D91"/>
    <w:rsid w:val="009936A2"/>
    <w:rsid w:val="00996258"/>
    <w:rsid w:val="009A1E0D"/>
    <w:rsid w:val="009A2B61"/>
    <w:rsid w:val="009A660A"/>
    <w:rsid w:val="009A6CBD"/>
    <w:rsid w:val="009B22F0"/>
    <w:rsid w:val="009B55D1"/>
    <w:rsid w:val="009B6255"/>
    <w:rsid w:val="009B7924"/>
    <w:rsid w:val="009C2BA0"/>
    <w:rsid w:val="009C71F5"/>
    <w:rsid w:val="009E00B7"/>
    <w:rsid w:val="009E1003"/>
    <w:rsid w:val="009E184E"/>
    <w:rsid w:val="009E1E27"/>
    <w:rsid w:val="009F0684"/>
    <w:rsid w:val="009F1128"/>
    <w:rsid w:val="009F1B48"/>
    <w:rsid w:val="009F2D6C"/>
    <w:rsid w:val="009F76DE"/>
    <w:rsid w:val="00A01AF5"/>
    <w:rsid w:val="00A028C5"/>
    <w:rsid w:val="00A041F5"/>
    <w:rsid w:val="00A244D7"/>
    <w:rsid w:val="00A35194"/>
    <w:rsid w:val="00A40FF0"/>
    <w:rsid w:val="00A444E4"/>
    <w:rsid w:val="00A468DA"/>
    <w:rsid w:val="00A4729C"/>
    <w:rsid w:val="00A5477C"/>
    <w:rsid w:val="00A54EEF"/>
    <w:rsid w:val="00A567AC"/>
    <w:rsid w:val="00A71C8E"/>
    <w:rsid w:val="00A7572F"/>
    <w:rsid w:val="00A766DE"/>
    <w:rsid w:val="00A80F62"/>
    <w:rsid w:val="00A823F8"/>
    <w:rsid w:val="00A91E4F"/>
    <w:rsid w:val="00A92958"/>
    <w:rsid w:val="00AB1A29"/>
    <w:rsid w:val="00AB243E"/>
    <w:rsid w:val="00AB574B"/>
    <w:rsid w:val="00AC1F7B"/>
    <w:rsid w:val="00AC2EF7"/>
    <w:rsid w:val="00AD519E"/>
    <w:rsid w:val="00AD638B"/>
    <w:rsid w:val="00AD64C7"/>
    <w:rsid w:val="00AE1191"/>
    <w:rsid w:val="00AF0004"/>
    <w:rsid w:val="00B013AB"/>
    <w:rsid w:val="00B02194"/>
    <w:rsid w:val="00B13A8F"/>
    <w:rsid w:val="00B20804"/>
    <w:rsid w:val="00B226A2"/>
    <w:rsid w:val="00B365EA"/>
    <w:rsid w:val="00B37483"/>
    <w:rsid w:val="00B43E0D"/>
    <w:rsid w:val="00B43EE3"/>
    <w:rsid w:val="00B47159"/>
    <w:rsid w:val="00B5029C"/>
    <w:rsid w:val="00B51169"/>
    <w:rsid w:val="00B5373F"/>
    <w:rsid w:val="00B6060D"/>
    <w:rsid w:val="00B715F5"/>
    <w:rsid w:val="00B748BC"/>
    <w:rsid w:val="00B779C0"/>
    <w:rsid w:val="00B82DAD"/>
    <w:rsid w:val="00B84CEF"/>
    <w:rsid w:val="00B866B7"/>
    <w:rsid w:val="00BA0D14"/>
    <w:rsid w:val="00BA3123"/>
    <w:rsid w:val="00BA4ABB"/>
    <w:rsid w:val="00BA59A3"/>
    <w:rsid w:val="00BA6EBC"/>
    <w:rsid w:val="00BB3643"/>
    <w:rsid w:val="00BB4489"/>
    <w:rsid w:val="00BC35EF"/>
    <w:rsid w:val="00BC559C"/>
    <w:rsid w:val="00BC5AB3"/>
    <w:rsid w:val="00BC5CEF"/>
    <w:rsid w:val="00BD1CD5"/>
    <w:rsid w:val="00BD6A94"/>
    <w:rsid w:val="00BE2136"/>
    <w:rsid w:val="00BE21B3"/>
    <w:rsid w:val="00BE22EB"/>
    <w:rsid w:val="00BE2712"/>
    <w:rsid w:val="00BE6A79"/>
    <w:rsid w:val="00BF027B"/>
    <w:rsid w:val="00C00434"/>
    <w:rsid w:val="00C05DEC"/>
    <w:rsid w:val="00C11A3A"/>
    <w:rsid w:val="00C12245"/>
    <w:rsid w:val="00C12CDC"/>
    <w:rsid w:val="00C34294"/>
    <w:rsid w:val="00C3551F"/>
    <w:rsid w:val="00C37BAD"/>
    <w:rsid w:val="00C5159E"/>
    <w:rsid w:val="00C53B0D"/>
    <w:rsid w:val="00C53BF5"/>
    <w:rsid w:val="00C55E0E"/>
    <w:rsid w:val="00C57EA6"/>
    <w:rsid w:val="00C57F9E"/>
    <w:rsid w:val="00C613F2"/>
    <w:rsid w:val="00C66B6C"/>
    <w:rsid w:val="00C732E6"/>
    <w:rsid w:val="00C73ACD"/>
    <w:rsid w:val="00C7458A"/>
    <w:rsid w:val="00C75CFB"/>
    <w:rsid w:val="00C761DE"/>
    <w:rsid w:val="00C83716"/>
    <w:rsid w:val="00C850C5"/>
    <w:rsid w:val="00C931D9"/>
    <w:rsid w:val="00C946A5"/>
    <w:rsid w:val="00C94F4C"/>
    <w:rsid w:val="00C95A1D"/>
    <w:rsid w:val="00CA2D47"/>
    <w:rsid w:val="00CC1B43"/>
    <w:rsid w:val="00CD5059"/>
    <w:rsid w:val="00CD7A1B"/>
    <w:rsid w:val="00CE3550"/>
    <w:rsid w:val="00D00FF1"/>
    <w:rsid w:val="00D036D1"/>
    <w:rsid w:val="00D03F3F"/>
    <w:rsid w:val="00D0723B"/>
    <w:rsid w:val="00D075C5"/>
    <w:rsid w:val="00D129C7"/>
    <w:rsid w:val="00D138FB"/>
    <w:rsid w:val="00D145E2"/>
    <w:rsid w:val="00D21A53"/>
    <w:rsid w:val="00D319A2"/>
    <w:rsid w:val="00D32A54"/>
    <w:rsid w:val="00D34BE2"/>
    <w:rsid w:val="00D43F24"/>
    <w:rsid w:val="00D4575E"/>
    <w:rsid w:val="00D47584"/>
    <w:rsid w:val="00D566B8"/>
    <w:rsid w:val="00D573A3"/>
    <w:rsid w:val="00D619EE"/>
    <w:rsid w:val="00D64ECC"/>
    <w:rsid w:val="00D668C0"/>
    <w:rsid w:val="00D73779"/>
    <w:rsid w:val="00D77087"/>
    <w:rsid w:val="00D867FC"/>
    <w:rsid w:val="00D9688D"/>
    <w:rsid w:val="00DA018D"/>
    <w:rsid w:val="00DA1351"/>
    <w:rsid w:val="00DB0939"/>
    <w:rsid w:val="00DB7267"/>
    <w:rsid w:val="00DB7C03"/>
    <w:rsid w:val="00DC490B"/>
    <w:rsid w:val="00DC63B1"/>
    <w:rsid w:val="00DD2845"/>
    <w:rsid w:val="00DD4832"/>
    <w:rsid w:val="00DE03E3"/>
    <w:rsid w:val="00DE298E"/>
    <w:rsid w:val="00DE4AD9"/>
    <w:rsid w:val="00DE6885"/>
    <w:rsid w:val="00DF4B13"/>
    <w:rsid w:val="00DF65D3"/>
    <w:rsid w:val="00E11335"/>
    <w:rsid w:val="00E14BEF"/>
    <w:rsid w:val="00E16985"/>
    <w:rsid w:val="00E21378"/>
    <w:rsid w:val="00E21503"/>
    <w:rsid w:val="00E23238"/>
    <w:rsid w:val="00E30512"/>
    <w:rsid w:val="00E43A91"/>
    <w:rsid w:val="00E45672"/>
    <w:rsid w:val="00E55DFD"/>
    <w:rsid w:val="00E5794F"/>
    <w:rsid w:val="00E60B23"/>
    <w:rsid w:val="00E65337"/>
    <w:rsid w:val="00E67B07"/>
    <w:rsid w:val="00E703BE"/>
    <w:rsid w:val="00E74C02"/>
    <w:rsid w:val="00E779A1"/>
    <w:rsid w:val="00E81F21"/>
    <w:rsid w:val="00E846F7"/>
    <w:rsid w:val="00E92D3E"/>
    <w:rsid w:val="00E945B3"/>
    <w:rsid w:val="00E95B55"/>
    <w:rsid w:val="00E95C59"/>
    <w:rsid w:val="00EB174C"/>
    <w:rsid w:val="00EB6A4F"/>
    <w:rsid w:val="00EB71CC"/>
    <w:rsid w:val="00EC2D0E"/>
    <w:rsid w:val="00EE4037"/>
    <w:rsid w:val="00EE647E"/>
    <w:rsid w:val="00EF50A0"/>
    <w:rsid w:val="00EF5C98"/>
    <w:rsid w:val="00F10998"/>
    <w:rsid w:val="00F13CED"/>
    <w:rsid w:val="00F239AE"/>
    <w:rsid w:val="00F26C0D"/>
    <w:rsid w:val="00F355DD"/>
    <w:rsid w:val="00F5128B"/>
    <w:rsid w:val="00F51A87"/>
    <w:rsid w:val="00F75A21"/>
    <w:rsid w:val="00F76777"/>
    <w:rsid w:val="00F802AB"/>
    <w:rsid w:val="00F936DE"/>
    <w:rsid w:val="00F94D3F"/>
    <w:rsid w:val="00FB49F8"/>
    <w:rsid w:val="00FB5224"/>
    <w:rsid w:val="00FB6A17"/>
    <w:rsid w:val="00FC303B"/>
    <w:rsid w:val="00FC4DD1"/>
    <w:rsid w:val="00FC6479"/>
    <w:rsid w:val="00FC696E"/>
    <w:rsid w:val="00FD2814"/>
    <w:rsid w:val="00FD74D3"/>
    <w:rsid w:val="00FD777A"/>
    <w:rsid w:val="00FE1EEE"/>
    <w:rsid w:val="00FE4333"/>
    <w:rsid w:val="00FE4BA2"/>
    <w:rsid w:val="00FE622D"/>
    <w:rsid w:val="1ED17F2E"/>
    <w:rsid w:val="2391C06C"/>
    <w:rsid w:val="365C3557"/>
    <w:rsid w:val="7FEFA99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02E"/>
  </w:style>
  <w:style w:type="paragraph" w:styleId="Heading1">
    <w:name w:val="heading 1"/>
    <w:basedOn w:val="Normal"/>
    <w:next w:val="Normal"/>
    <w:link w:val="Heading1Char"/>
    <w:uiPriority w:val="9"/>
    <w:qFormat/>
    <w:rsid w:val="00EC2D0E"/>
    <w:pPr>
      <w:keepNext/>
      <w:spacing w:before="240" w:after="60"/>
      <w:outlineLvl w:val="0"/>
    </w:pPr>
    <w:rPr>
      <w:rFonts w:ascii="Calibri" w:eastAsia="Times New Roman" w:hAnsi="Calibri" w:cs="Times New Roman"/>
      <w:b/>
      <w:bCs/>
      <w:kern w:val="32"/>
      <w:sz w:val="28"/>
      <w:szCs w:val="28"/>
    </w:rPr>
  </w:style>
  <w:style w:type="paragraph" w:styleId="Heading2">
    <w:name w:val="heading 2"/>
    <w:basedOn w:val="Sectionheading-QldSI"/>
    <w:next w:val="Normal"/>
    <w:link w:val="Heading2Char"/>
    <w:uiPriority w:val="9"/>
    <w:qFormat/>
    <w:rsid w:val="00BC5AB3"/>
    <w:pPr>
      <w:widowControl w:val="0"/>
      <w:numPr>
        <w:numId w:val="2"/>
      </w:numPr>
      <w:tabs>
        <w:tab w:val="left" w:pos="911"/>
      </w:tabs>
      <w:contextualSpacing/>
      <w:jc w:val="both"/>
      <w:outlineLvl w:val="1"/>
    </w:pPr>
    <w:rPr>
      <w:rFonts w:hAnsiTheme="minorHAnsi" w:cstheme="minorBidi"/>
      <w:bCs w:val="0"/>
      <w:szCs w:val="22"/>
      <w:lang w:eastAsia="en-US"/>
    </w:rPr>
  </w:style>
  <w:style w:type="paragraph" w:styleId="Heading3">
    <w:name w:val="heading 3"/>
    <w:basedOn w:val="Normal"/>
    <w:next w:val="Normal"/>
    <w:link w:val="Heading3Char"/>
    <w:uiPriority w:val="9"/>
    <w:unhideWhenUsed/>
    <w:qFormat/>
    <w:rsid w:val="003C2C5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D0E"/>
    <w:rPr>
      <w:rFonts w:ascii="Calibri" w:eastAsia="Times New Roman" w:hAnsi="Calibri" w:cs="Times New Roman"/>
      <w:b/>
      <w:bCs/>
      <w:kern w:val="32"/>
      <w:sz w:val="28"/>
      <w:szCs w:val="28"/>
    </w:rPr>
  </w:style>
  <w:style w:type="character" w:customStyle="1" w:styleId="Heading2Char">
    <w:name w:val="Heading 2 Char"/>
    <w:basedOn w:val="DefaultParagraphFont"/>
    <w:link w:val="Heading2"/>
    <w:uiPriority w:val="9"/>
    <w:rsid w:val="00BC5AB3"/>
    <w:rPr>
      <w:rFonts w:ascii="Arial"/>
      <w:b/>
      <w:sz w:val="23"/>
    </w:rPr>
  </w:style>
  <w:style w:type="paragraph" w:customStyle="1" w:styleId="ColorfulShading-Accent31">
    <w:name w:val="Colorful Shading - Accent 31"/>
    <w:basedOn w:val="Normal"/>
    <w:uiPriority w:val="34"/>
    <w:qFormat/>
    <w:rsid w:val="00EC2D0E"/>
    <w:pPr>
      <w:ind w:left="720"/>
      <w:contextualSpacing/>
    </w:pPr>
    <w:rPr>
      <w:rFonts w:ascii="Calibri" w:eastAsia="Calibri" w:hAnsi="Calibri" w:cs="Times New Roman"/>
    </w:rPr>
  </w:style>
  <w:style w:type="character" w:customStyle="1" w:styleId="normaltextrun">
    <w:name w:val="normaltextrun"/>
    <w:basedOn w:val="DefaultParagraphFont"/>
    <w:rsid w:val="00EC2D0E"/>
  </w:style>
  <w:style w:type="character" w:styleId="CommentReference">
    <w:name w:val="annotation reference"/>
    <w:uiPriority w:val="99"/>
    <w:semiHidden/>
    <w:unhideWhenUsed/>
    <w:rsid w:val="00EC2D0E"/>
    <w:rPr>
      <w:sz w:val="16"/>
      <w:szCs w:val="16"/>
    </w:rPr>
  </w:style>
  <w:style w:type="paragraph" w:styleId="CommentText">
    <w:name w:val="annotation text"/>
    <w:basedOn w:val="Normal"/>
    <w:link w:val="CommentTextChar"/>
    <w:uiPriority w:val="99"/>
    <w:unhideWhenUsed/>
    <w:rsid w:val="00EC2D0E"/>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EC2D0E"/>
    <w:rPr>
      <w:rFonts w:ascii="Calibri" w:eastAsia="Calibri" w:hAnsi="Calibri" w:cs="Times New Roman"/>
      <w:sz w:val="20"/>
      <w:szCs w:val="20"/>
    </w:rPr>
  </w:style>
  <w:style w:type="character" w:styleId="Hyperlink">
    <w:name w:val="Hyperlink"/>
    <w:uiPriority w:val="99"/>
    <w:rsid w:val="00EC2D0E"/>
    <w:rPr>
      <w:rFonts w:cs="Times New Roman"/>
      <w:color w:val="0000FF"/>
      <w:u w:val="single"/>
    </w:rPr>
  </w:style>
  <w:style w:type="paragraph" w:styleId="ListParagraph">
    <w:name w:val="List Paragraph"/>
    <w:basedOn w:val="Normal"/>
    <w:uiPriority w:val="34"/>
    <w:qFormat/>
    <w:rsid w:val="00EC2D0E"/>
    <w:pPr>
      <w:ind w:left="720"/>
    </w:pPr>
    <w:rPr>
      <w:rFonts w:ascii="Calibri" w:eastAsia="Calibri" w:hAnsi="Calibri" w:cs="Times New Roman"/>
    </w:rPr>
  </w:style>
  <w:style w:type="paragraph" w:customStyle="1" w:styleId="Bodylevel11subheading-QldSI">
    <w:name w:val="Body level 1(1) subheading - Qld SI"/>
    <w:basedOn w:val="Normal"/>
    <w:link w:val="Bodylevel11subheading-QldSIChar"/>
    <w:uiPriority w:val="1"/>
    <w:qFormat/>
    <w:rsid w:val="00EC2D0E"/>
    <w:pPr>
      <w:spacing w:before="97" w:line="216" w:lineRule="auto"/>
      <w:ind w:right="108"/>
    </w:pPr>
    <w:rPr>
      <w:rFonts w:ascii="Calibri" w:hAnsi="Calibri" w:cs="Times New Roman"/>
      <w:spacing w:val="-1"/>
      <w:sz w:val="24"/>
      <w:szCs w:val="24"/>
      <w:lang w:eastAsia="en-AU"/>
    </w:rPr>
  </w:style>
  <w:style w:type="character" w:customStyle="1" w:styleId="Bodylevel2asubheading-QldSIChar">
    <w:name w:val="Body level 2(a) subheading - Qld SI Char"/>
    <w:basedOn w:val="DefaultParagraphFont"/>
    <w:link w:val="Bodylevel2asubheading-QldSI"/>
    <w:uiPriority w:val="1"/>
    <w:locked/>
    <w:rsid w:val="00EC2D0E"/>
    <w:rPr>
      <w:spacing w:val="-1"/>
    </w:rPr>
  </w:style>
  <w:style w:type="paragraph" w:customStyle="1" w:styleId="Bodylevel2asubheading-QldSI">
    <w:name w:val="Body level 2(a) subheading - Qld SI"/>
    <w:basedOn w:val="Normal"/>
    <w:link w:val="Bodylevel2asubheading-QldSIChar"/>
    <w:uiPriority w:val="1"/>
    <w:qFormat/>
    <w:rsid w:val="00EC2D0E"/>
    <w:pPr>
      <w:spacing w:before="103" w:after="0"/>
    </w:pPr>
    <w:rPr>
      <w:spacing w:val="-1"/>
    </w:rPr>
  </w:style>
  <w:style w:type="paragraph" w:customStyle="1" w:styleId="Sectionheading-QldSI">
    <w:name w:val="Section heading - Qld SI"/>
    <w:basedOn w:val="Normal"/>
    <w:link w:val="Sectionheading-QldSIChar"/>
    <w:uiPriority w:val="1"/>
    <w:qFormat/>
    <w:rsid w:val="00EC2D0E"/>
    <w:pPr>
      <w:spacing w:before="200" w:after="0"/>
    </w:pPr>
    <w:rPr>
      <w:rFonts w:ascii="Arial" w:hAnsi="Arial" w:cs="Arial"/>
      <w:b/>
      <w:bCs/>
      <w:sz w:val="23"/>
      <w:szCs w:val="23"/>
      <w:lang w:eastAsia="en-AU"/>
    </w:rPr>
  </w:style>
  <w:style w:type="character" w:customStyle="1" w:styleId="Sectionheading-QldSIChar">
    <w:name w:val="Section heading - Qld SI Char"/>
    <w:basedOn w:val="DefaultParagraphFont"/>
    <w:link w:val="Sectionheading-QldSI"/>
    <w:uiPriority w:val="1"/>
    <w:rsid w:val="00EC2D0E"/>
    <w:rPr>
      <w:rFonts w:ascii="Arial" w:hAnsi="Arial" w:cs="Arial"/>
      <w:b/>
      <w:bCs/>
      <w:sz w:val="23"/>
      <w:szCs w:val="23"/>
      <w:lang w:eastAsia="en-AU"/>
    </w:rPr>
  </w:style>
  <w:style w:type="paragraph" w:customStyle="1" w:styleId="Definition-QldSI">
    <w:name w:val="Definition - Qld SI"/>
    <w:basedOn w:val="Normal"/>
    <w:link w:val="Definition-QldSIChar"/>
    <w:uiPriority w:val="1"/>
    <w:qFormat/>
    <w:rsid w:val="00EC2D0E"/>
    <w:pPr>
      <w:widowControl w:val="0"/>
      <w:spacing w:before="119" w:after="0" w:line="226" w:lineRule="auto"/>
      <w:ind w:left="1378" w:right="108"/>
      <w:jc w:val="both"/>
    </w:pPr>
    <w:rPr>
      <w:rFonts w:ascii="Calibri" w:hAnsi="Calibri"/>
      <w:b/>
      <w:i/>
      <w:spacing w:val="-1"/>
      <w:sz w:val="24"/>
      <w:lang w:val="en-US"/>
    </w:rPr>
  </w:style>
  <w:style w:type="character" w:customStyle="1" w:styleId="Definition-QldSIChar">
    <w:name w:val="Definition - Qld SI Char"/>
    <w:basedOn w:val="DefaultParagraphFont"/>
    <w:link w:val="Definition-QldSI"/>
    <w:uiPriority w:val="1"/>
    <w:rsid w:val="00EC2D0E"/>
    <w:rPr>
      <w:rFonts w:ascii="Calibri" w:hAnsi="Calibri"/>
      <w:b/>
      <w:i/>
      <w:spacing w:val="-1"/>
      <w:sz w:val="24"/>
      <w:lang w:val="en-US"/>
    </w:rPr>
  </w:style>
  <w:style w:type="paragraph" w:styleId="Caption">
    <w:name w:val="caption"/>
    <w:basedOn w:val="Normal"/>
    <w:next w:val="Normal"/>
    <w:uiPriority w:val="35"/>
    <w:unhideWhenUsed/>
    <w:qFormat/>
    <w:rsid w:val="00EC2D0E"/>
    <w:pPr>
      <w:spacing w:line="240" w:lineRule="auto"/>
    </w:pPr>
    <w:rPr>
      <w:rFonts w:ascii="Calibri" w:eastAsia="Calibri" w:hAnsi="Calibri" w:cs="Times New Roman"/>
      <w:b/>
      <w:bCs/>
      <w:color w:val="4F81BD" w:themeColor="accent1"/>
      <w:sz w:val="18"/>
      <w:szCs w:val="18"/>
    </w:rPr>
  </w:style>
  <w:style w:type="paragraph" w:customStyle="1" w:styleId="BodyLevel1singleparanonumber">
    <w:name w:val="Body Level 1 single para (no number)"/>
    <w:basedOn w:val="Bodylevel11subheading-QldSI"/>
    <w:link w:val="BodyLevel1singleparanonumberChar"/>
    <w:qFormat/>
    <w:rsid w:val="00EC2D0E"/>
    <w:pPr>
      <w:widowControl w:val="0"/>
      <w:tabs>
        <w:tab w:val="left" w:pos="1380"/>
      </w:tabs>
      <w:spacing w:line="226" w:lineRule="auto"/>
      <w:ind w:left="1378"/>
    </w:pPr>
    <w:rPr>
      <w:rFonts w:eastAsia="Times New Roman" w:cstheme="minorBidi"/>
      <w:lang w:val="en-US" w:eastAsia="en-US"/>
    </w:rPr>
  </w:style>
  <w:style w:type="character" w:customStyle="1" w:styleId="BodyLevel1singleparanonumberChar">
    <w:name w:val="Body Level 1 single para (no number) Char"/>
    <w:basedOn w:val="DefaultParagraphFont"/>
    <w:link w:val="BodyLevel1singleparanonumber"/>
    <w:rsid w:val="00EC2D0E"/>
    <w:rPr>
      <w:rFonts w:ascii="Calibri" w:eastAsia="Times New Roman" w:hAnsi="Calibri"/>
      <w:spacing w:val="-1"/>
      <w:sz w:val="24"/>
      <w:szCs w:val="24"/>
      <w:lang w:val="en-US"/>
    </w:rPr>
  </w:style>
  <w:style w:type="character" w:customStyle="1" w:styleId="Bodylevel11subheading-QldSIChar">
    <w:name w:val="Body level 1(1) subheading - Qld SI Char"/>
    <w:basedOn w:val="DefaultParagraphFont"/>
    <w:link w:val="Bodylevel11subheading-QldSI"/>
    <w:uiPriority w:val="1"/>
    <w:rsid w:val="00EC2D0E"/>
    <w:rPr>
      <w:rFonts w:ascii="Calibri" w:hAnsi="Calibri" w:cs="Times New Roman"/>
      <w:spacing w:val="-1"/>
      <w:sz w:val="24"/>
      <w:szCs w:val="24"/>
      <w:lang w:eastAsia="en-AU"/>
    </w:rPr>
  </w:style>
  <w:style w:type="paragraph" w:customStyle="1" w:styleId="Definitionsuba-QldSI">
    <w:name w:val="Definition sub (a) - Qld SI"/>
    <w:basedOn w:val="BodyText"/>
    <w:link w:val="Definitionsuba-QldSIChar"/>
    <w:uiPriority w:val="1"/>
    <w:qFormat/>
    <w:rsid w:val="00EC2D0E"/>
    <w:pPr>
      <w:widowControl w:val="0"/>
      <w:tabs>
        <w:tab w:val="left" w:pos="1932"/>
      </w:tabs>
      <w:spacing w:before="123" w:after="0" w:line="260" w:lineRule="exact"/>
      <w:ind w:right="113"/>
    </w:pPr>
    <w:rPr>
      <w:rFonts w:ascii="Arial" w:eastAsia="Times New Roman" w:hAnsi="Arial"/>
      <w:spacing w:val="-1"/>
      <w:sz w:val="24"/>
      <w:szCs w:val="24"/>
      <w:lang w:val="en-US"/>
    </w:rPr>
  </w:style>
  <w:style w:type="character" w:customStyle="1" w:styleId="Definitionsuba-QldSIChar">
    <w:name w:val="Definition sub (a) - Qld SI Char"/>
    <w:basedOn w:val="BodyTextChar"/>
    <w:link w:val="Definitionsuba-QldSI"/>
    <w:uiPriority w:val="1"/>
    <w:rsid w:val="00EC2D0E"/>
    <w:rPr>
      <w:rFonts w:ascii="Arial" w:eastAsia="Times New Roman" w:hAnsi="Arial"/>
      <w:spacing w:val="-1"/>
      <w:sz w:val="24"/>
      <w:szCs w:val="24"/>
      <w:lang w:val="en-US"/>
    </w:rPr>
  </w:style>
  <w:style w:type="paragraph" w:styleId="BodyText">
    <w:name w:val="Body Text"/>
    <w:basedOn w:val="Normal"/>
    <w:link w:val="BodyTextChar"/>
    <w:uiPriority w:val="99"/>
    <w:semiHidden/>
    <w:unhideWhenUsed/>
    <w:rsid w:val="00EC2D0E"/>
    <w:pPr>
      <w:spacing w:after="120"/>
    </w:pPr>
  </w:style>
  <w:style w:type="character" w:customStyle="1" w:styleId="BodyTextChar">
    <w:name w:val="Body Text Char"/>
    <w:basedOn w:val="DefaultParagraphFont"/>
    <w:link w:val="BodyText"/>
    <w:uiPriority w:val="99"/>
    <w:semiHidden/>
    <w:rsid w:val="00EC2D0E"/>
  </w:style>
  <w:style w:type="paragraph" w:styleId="BalloonText">
    <w:name w:val="Balloon Text"/>
    <w:basedOn w:val="Normal"/>
    <w:link w:val="BalloonTextChar"/>
    <w:uiPriority w:val="99"/>
    <w:semiHidden/>
    <w:unhideWhenUsed/>
    <w:rsid w:val="00EC2D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2D0E"/>
    <w:rPr>
      <w:rFonts w:ascii="Tahoma" w:hAnsi="Tahoma" w:cs="Tahoma"/>
      <w:sz w:val="16"/>
      <w:szCs w:val="16"/>
    </w:rPr>
  </w:style>
  <w:style w:type="paragraph" w:styleId="Header">
    <w:name w:val="header"/>
    <w:basedOn w:val="Normal"/>
    <w:link w:val="HeaderChar"/>
    <w:uiPriority w:val="99"/>
    <w:unhideWhenUsed/>
    <w:rsid w:val="00EC2D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2D0E"/>
  </w:style>
  <w:style w:type="paragraph" w:styleId="Footer">
    <w:name w:val="footer"/>
    <w:basedOn w:val="Normal"/>
    <w:link w:val="FooterChar"/>
    <w:uiPriority w:val="99"/>
    <w:unhideWhenUsed/>
    <w:rsid w:val="00EC2D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2D0E"/>
  </w:style>
  <w:style w:type="paragraph" w:customStyle="1" w:styleId="MediumGrid1-Accent21">
    <w:name w:val="Medium Grid 1 - Accent 21"/>
    <w:basedOn w:val="Normal"/>
    <w:uiPriority w:val="34"/>
    <w:qFormat/>
    <w:rsid w:val="00EC2D0E"/>
    <w:pPr>
      <w:ind w:left="720"/>
    </w:pPr>
    <w:rPr>
      <w:rFonts w:ascii="Calibri" w:eastAsia="Calibri" w:hAnsi="Calibri" w:cs="Times New Roman"/>
    </w:rPr>
  </w:style>
  <w:style w:type="table" w:styleId="TableGrid">
    <w:name w:val="Table Grid"/>
    <w:basedOn w:val="TableNormal"/>
    <w:uiPriority w:val="39"/>
    <w:rsid w:val="00EC2D0E"/>
    <w:pPr>
      <w:spacing w:after="0" w:line="240" w:lineRule="auto"/>
    </w:pPr>
    <w:rPr>
      <w:rFonts w:ascii="Calibri" w:eastAsia="Calibri" w:hAnsi="Calibri"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QldSI">
    <w:name w:val="Title - Qld SI"/>
    <w:basedOn w:val="Normal"/>
    <w:link w:val="Title-QldSIChar"/>
    <w:uiPriority w:val="1"/>
    <w:qFormat/>
    <w:rsid w:val="004660A2"/>
    <w:pPr>
      <w:widowControl w:val="0"/>
      <w:spacing w:after="0" w:line="354" w:lineRule="exact"/>
      <w:ind w:left="130"/>
    </w:pPr>
    <w:rPr>
      <w:rFonts w:ascii="Arial"/>
      <w:b/>
      <w:sz w:val="32"/>
      <w:lang w:val="en-US"/>
    </w:rPr>
  </w:style>
  <w:style w:type="character" w:customStyle="1" w:styleId="Title-QldSIChar">
    <w:name w:val="Title - Qld SI Char"/>
    <w:basedOn w:val="DefaultParagraphFont"/>
    <w:link w:val="Title-QldSI"/>
    <w:uiPriority w:val="1"/>
    <w:rsid w:val="004660A2"/>
    <w:rPr>
      <w:rFonts w:ascii="Arial"/>
      <w:b/>
      <w:sz w:val="32"/>
      <w:lang w:val="en-US"/>
    </w:rPr>
  </w:style>
  <w:style w:type="paragraph" w:customStyle="1" w:styleId="Subdivisionheading-QldSI">
    <w:name w:val="Subdivision heading - Qld SI"/>
    <w:basedOn w:val="Heading2"/>
    <w:link w:val="Subdivisionheading-QldSIChar"/>
    <w:uiPriority w:val="1"/>
    <w:qFormat/>
    <w:rsid w:val="004660A2"/>
    <w:pPr>
      <w:tabs>
        <w:tab w:val="left" w:pos="2531"/>
      </w:tabs>
      <w:spacing w:before="176"/>
      <w:ind w:left="130"/>
    </w:pPr>
    <w:rPr>
      <w:rFonts w:eastAsia="Arial" w:hAnsi="Arial" w:cstheme="majorBidi"/>
      <w:iCs/>
      <w:sz w:val="28"/>
      <w:szCs w:val="28"/>
      <w:lang w:val="en-US"/>
    </w:rPr>
  </w:style>
  <w:style w:type="character" w:customStyle="1" w:styleId="Subdivisionheading-QldSIChar">
    <w:name w:val="Subdivision heading - Qld SI Char"/>
    <w:basedOn w:val="Heading2Char"/>
    <w:link w:val="Subdivisionheading-QldSI"/>
    <w:uiPriority w:val="1"/>
    <w:rsid w:val="004660A2"/>
    <w:rPr>
      <w:rFonts w:ascii="Arial" w:eastAsia="Arial" w:hAnsi="Arial" w:cstheme="majorBidi"/>
      <w:b/>
      <w:iCs/>
      <w:sz w:val="28"/>
      <w:szCs w:val="28"/>
      <w:lang w:val="en-US"/>
    </w:rPr>
  </w:style>
  <w:style w:type="paragraph" w:customStyle="1" w:styleId="StatutoryInstrumentQldSISeries">
    <w:name w:val="Statutory Instrument (Qld SI) Series"/>
    <w:basedOn w:val="Normal"/>
    <w:link w:val="StatutoryInstrumentQldSISeriesChar"/>
    <w:qFormat/>
    <w:rsid w:val="004660A2"/>
    <w:pPr>
      <w:widowControl w:val="0"/>
      <w:tabs>
        <w:tab w:val="left" w:pos="2531"/>
      </w:tabs>
      <w:spacing w:before="176" w:after="0"/>
      <w:ind w:left="130"/>
      <w:outlineLvl w:val="1"/>
    </w:pPr>
    <w:rPr>
      <w:rFonts w:ascii="Arial" w:eastAsia="Arial" w:hAnsi="Arial" w:cstheme="majorBidi"/>
      <w:b/>
      <w:bCs/>
      <w:sz w:val="20"/>
      <w:szCs w:val="20"/>
      <w:lang w:val="en-US"/>
    </w:rPr>
  </w:style>
  <w:style w:type="character" w:customStyle="1" w:styleId="StatutoryInstrumentQldSISeriesChar">
    <w:name w:val="Statutory Instrument (Qld SI) Series Char"/>
    <w:basedOn w:val="DefaultParagraphFont"/>
    <w:link w:val="StatutoryInstrumentQldSISeries"/>
    <w:rsid w:val="004660A2"/>
    <w:rPr>
      <w:rFonts w:ascii="Arial" w:eastAsia="Arial" w:hAnsi="Arial" w:cstheme="majorBidi"/>
      <w:b/>
      <w:bCs/>
      <w:sz w:val="20"/>
      <w:szCs w:val="20"/>
      <w:lang w:val="en-US"/>
    </w:rPr>
  </w:style>
  <w:style w:type="paragraph" w:styleId="CommentSubject">
    <w:name w:val="annotation subject"/>
    <w:basedOn w:val="CommentText"/>
    <w:next w:val="CommentText"/>
    <w:link w:val="CommentSubjectChar"/>
    <w:uiPriority w:val="99"/>
    <w:semiHidden/>
    <w:unhideWhenUsed/>
    <w:rsid w:val="00485F13"/>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485F13"/>
    <w:rPr>
      <w:rFonts w:ascii="Calibri" w:eastAsia="Calibri" w:hAnsi="Calibri" w:cs="Times New Roman"/>
      <w:b/>
      <w:bCs/>
      <w:sz w:val="20"/>
      <w:szCs w:val="20"/>
    </w:rPr>
  </w:style>
  <w:style w:type="paragraph" w:styleId="Revision">
    <w:name w:val="Revision"/>
    <w:hidden/>
    <w:uiPriority w:val="99"/>
    <w:semiHidden/>
    <w:rsid w:val="00485F13"/>
    <w:pPr>
      <w:spacing w:after="0" w:line="240" w:lineRule="auto"/>
    </w:pPr>
  </w:style>
  <w:style w:type="character" w:customStyle="1" w:styleId="Heading3Char">
    <w:name w:val="Heading 3 Char"/>
    <w:basedOn w:val="DefaultParagraphFont"/>
    <w:link w:val="Heading3"/>
    <w:uiPriority w:val="9"/>
    <w:rsid w:val="003C2C5B"/>
    <w:rPr>
      <w:rFonts w:asciiTheme="majorHAnsi" w:eastAsiaTheme="majorEastAsia" w:hAnsiTheme="majorHAnsi" w:cstheme="majorBidi"/>
      <w:b/>
      <w:bCs/>
      <w:color w:val="4F81BD" w:themeColor="accent1"/>
    </w:rPr>
  </w:style>
  <w:style w:type="table" w:customStyle="1" w:styleId="TableGrid1">
    <w:name w:val="Table Grid1"/>
    <w:basedOn w:val="TableNormal"/>
    <w:next w:val="TableGrid"/>
    <w:uiPriority w:val="39"/>
    <w:rsid w:val="00A01AF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01AF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02E"/>
  </w:style>
  <w:style w:type="paragraph" w:styleId="Heading1">
    <w:name w:val="heading 1"/>
    <w:basedOn w:val="Normal"/>
    <w:next w:val="Normal"/>
    <w:link w:val="Heading1Char"/>
    <w:uiPriority w:val="9"/>
    <w:qFormat/>
    <w:rsid w:val="00EC2D0E"/>
    <w:pPr>
      <w:keepNext/>
      <w:spacing w:before="240" w:after="60"/>
      <w:outlineLvl w:val="0"/>
    </w:pPr>
    <w:rPr>
      <w:rFonts w:ascii="Calibri" w:eastAsia="Times New Roman" w:hAnsi="Calibri" w:cs="Times New Roman"/>
      <w:b/>
      <w:bCs/>
      <w:kern w:val="32"/>
      <w:sz w:val="28"/>
      <w:szCs w:val="28"/>
    </w:rPr>
  </w:style>
  <w:style w:type="paragraph" w:styleId="Heading2">
    <w:name w:val="heading 2"/>
    <w:basedOn w:val="Sectionheading-QldSI"/>
    <w:next w:val="Normal"/>
    <w:link w:val="Heading2Char"/>
    <w:uiPriority w:val="9"/>
    <w:qFormat/>
    <w:rsid w:val="00BC5AB3"/>
    <w:pPr>
      <w:widowControl w:val="0"/>
      <w:numPr>
        <w:numId w:val="2"/>
      </w:numPr>
      <w:tabs>
        <w:tab w:val="left" w:pos="911"/>
      </w:tabs>
      <w:contextualSpacing/>
      <w:jc w:val="both"/>
      <w:outlineLvl w:val="1"/>
    </w:pPr>
    <w:rPr>
      <w:rFonts w:hAnsiTheme="minorHAnsi" w:cstheme="minorBidi"/>
      <w:bCs w:val="0"/>
      <w:szCs w:val="22"/>
      <w:lang w:eastAsia="en-US"/>
    </w:rPr>
  </w:style>
  <w:style w:type="paragraph" w:styleId="Heading3">
    <w:name w:val="heading 3"/>
    <w:basedOn w:val="Normal"/>
    <w:next w:val="Normal"/>
    <w:link w:val="Heading3Char"/>
    <w:uiPriority w:val="9"/>
    <w:unhideWhenUsed/>
    <w:qFormat/>
    <w:rsid w:val="003C2C5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D0E"/>
    <w:rPr>
      <w:rFonts w:ascii="Calibri" w:eastAsia="Times New Roman" w:hAnsi="Calibri" w:cs="Times New Roman"/>
      <w:b/>
      <w:bCs/>
      <w:kern w:val="32"/>
      <w:sz w:val="28"/>
      <w:szCs w:val="28"/>
    </w:rPr>
  </w:style>
  <w:style w:type="character" w:customStyle="1" w:styleId="Heading2Char">
    <w:name w:val="Heading 2 Char"/>
    <w:basedOn w:val="DefaultParagraphFont"/>
    <w:link w:val="Heading2"/>
    <w:uiPriority w:val="9"/>
    <w:rsid w:val="00BC5AB3"/>
    <w:rPr>
      <w:rFonts w:ascii="Arial"/>
      <w:b/>
      <w:sz w:val="23"/>
    </w:rPr>
  </w:style>
  <w:style w:type="paragraph" w:customStyle="1" w:styleId="ColorfulShading-Accent31">
    <w:name w:val="Colorful Shading - Accent 31"/>
    <w:basedOn w:val="Normal"/>
    <w:uiPriority w:val="34"/>
    <w:qFormat/>
    <w:rsid w:val="00EC2D0E"/>
    <w:pPr>
      <w:ind w:left="720"/>
      <w:contextualSpacing/>
    </w:pPr>
    <w:rPr>
      <w:rFonts w:ascii="Calibri" w:eastAsia="Calibri" w:hAnsi="Calibri" w:cs="Times New Roman"/>
    </w:rPr>
  </w:style>
  <w:style w:type="character" w:customStyle="1" w:styleId="normaltextrun">
    <w:name w:val="normaltextrun"/>
    <w:basedOn w:val="DefaultParagraphFont"/>
    <w:rsid w:val="00EC2D0E"/>
  </w:style>
  <w:style w:type="character" w:styleId="CommentReference">
    <w:name w:val="annotation reference"/>
    <w:uiPriority w:val="99"/>
    <w:semiHidden/>
    <w:unhideWhenUsed/>
    <w:rsid w:val="00EC2D0E"/>
    <w:rPr>
      <w:sz w:val="16"/>
      <w:szCs w:val="16"/>
    </w:rPr>
  </w:style>
  <w:style w:type="paragraph" w:styleId="CommentText">
    <w:name w:val="annotation text"/>
    <w:basedOn w:val="Normal"/>
    <w:link w:val="CommentTextChar"/>
    <w:uiPriority w:val="99"/>
    <w:unhideWhenUsed/>
    <w:rsid w:val="00EC2D0E"/>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EC2D0E"/>
    <w:rPr>
      <w:rFonts w:ascii="Calibri" w:eastAsia="Calibri" w:hAnsi="Calibri" w:cs="Times New Roman"/>
      <w:sz w:val="20"/>
      <w:szCs w:val="20"/>
    </w:rPr>
  </w:style>
  <w:style w:type="character" w:styleId="Hyperlink">
    <w:name w:val="Hyperlink"/>
    <w:uiPriority w:val="99"/>
    <w:rsid w:val="00EC2D0E"/>
    <w:rPr>
      <w:rFonts w:cs="Times New Roman"/>
      <w:color w:val="0000FF"/>
      <w:u w:val="single"/>
    </w:rPr>
  </w:style>
  <w:style w:type="paragraph" w:styleId="ListParagraph">
    <w:name w:val="List Paragraph"/>
    <w:basedOn w:val="Normal"/>
    <w:uiPriority w:val="34"/>
    <w:qFormat/>
    <w:rsid w:val="00EC2D0E"/>
    <w:pPr>
      <w:ind w:left="720"/>
    </w:pPr>
    <w:rPr>
      <w:rFonts w:ascii="Calibri" w:eastAsia="Calibri" w:hAnsi="Calibri" w:cs="Times New Roman"/>
    </w:rPr>
  </w:style>
  <w:style w:type="paragraph" w:customStyle="1" w:styleId="Bodylevel11subheading-QldSI">
    <w:name w:val="Body level 1(1) subheading - Qld SI"/>
    <w:basedOn w:val="Normal"/>
    <w:link w:val="Bodylevel11subheading-QldSIChar"/>
    <w:uiPriority w:val="1"/>
    <w:qFormat/>
    <w:rsid w:val="00EC2D0E"/>
    <w:pPr>
      <w:spacing w:before="97" w:line="216" w:lineRule="auto"/>
      <w:ind w:right="108"/>
    </w:pPr>
    <w:rPr>
      <w:rFonts w:ascii="Calibri" w:hAnsi="Calibri" w:cs="Times New Roman"/>
      <w:spacing w:val="-1"/>
      <w:sz w:val="24"/>
      <w:szCs w:val="24"/>
      <w:lang w:eastAsia="en-AU"/>
    </w:rPr>
  </w:style>
  <w:style w:type="character" w:customStyle="1" w:styleId="Bodylevel2asubheading-QldSIChar">
    <w:name w:val="Body level 2(a) subheading - Qld SI Char"/>
    <w:basedOn w:val="DefaultParagraphFont"/>
    <w:link w:val="Bodylevel2asubheading-QldSI"/>
    <w:uiPriority w:val="1"/>
    <w:locked/>
    <w:rsid w:val="00EC2D0E"/>
    <w:rPr>
      <w:spacing w:val="-1"/>
    </w:rPr>
  </w:style>
  <w:style w:type="paragraph" w:customStyle="1" w:styleId="Bodylevel2asubheading-QldSI">
    <w:name w:val="Body level 2(a) subheading - Qld SI"/>
    <w:basedOn w:val="Normal"/>
    <w:link w:val="Bodylevel2asubheading-QldSIChar"/>
    <w:uiPriority w:val="1"/>
    <w:qFormat/>
    <w:rsid w:val="00EC2D0E"/>
    <w:pPr>
      <w:spacing w:before="103" w:after="0"/>
    </w:pPr>
    <w:rPr>
      <w:spacing w:val="-1"/>
    </w:rPr>
  </w:style>
  <w:style w:type="paragraph" w:customStyle="1" w:styleId="Sectionheading-QldSI">
    <w:name w:val="Section heading - Qld SI"/>
    <w:basedOn w:val="Normal"/>
    <w:link w:val="Sectionheading-QldSIChar"/>
    <w:uiPriority w:val="1"/>
    <w:qFormat/>
    <w:rsid w:val="00EC2D0E"/>
    <w:pPr>
      <w:spacing w:before="200" w:after="0"/>
    </w:pPr>
    <w:rPr>
      <w:rFonts w:ascii="Arial" w:hAnsi="Arial" w:cs="Arial"/>
      <w:b/>
      <w:bCs/>
      <w:sz w:val="23"/>
      <w:szCs w:val="23"/>
      <w:lang w:eastAsia="en-AU"/>
    </w:rPr>
  </w:style>
  <w:style w:type="character" w:customStyle="1" w:styleId="Sectionheading-QldSIChar">
    <w:name w:val="Section heading - Qld SI Char"/>
    <w:basedOn w:val="DefaultParagraphFont"/>
    <w:link w:val="Sectionheading-QldSI"/>
    <w:uiPriority w:val="1"/>
    <w:rsid w:val="00EC2D0E"/>
    <w:rPr>
      <w:rFonts w:ascii="Arial" w:hAnsi="Arial" w:cs="Arial"/>
      <w:b/>
      <w:bCs/>
      <w:sz w:val="23"/>
      <w:szCs w:val="23"/>
      <w:lang w:eastAsia="en-AU"/>
    </w:rPr>
  </w:style>
  <w:style w:type="paragraph" w:customStyle="1" w:styleId="Definition-QldSI">
    <w:name w:val="Definition - Qld SI"/>
    <w:basedOn w:val="Normal"/>
    <w:link w:val="Definition-QldSIChar"/>
    <w:uiPriority w:val="1"/>
    <w:qFormat/>
    <w:rsid w:val="00EC2D0E"/>
    <w:pPr>
      <w:widowControl w:val="0"/>
      <w:spacing w:before="119" w:after="0" w:line="226" w:lineRule="auto"/>
      <w:ind w:left="1378" w:right="108"/>
      <w:jc w:val="both"/>
    </w:pPr>
    <w:rPr>
      <w:rFonts w:ascii="Calibri" w:hAnsi="Calibri"/>
      <w:b/>
      <w:i/>
      <w:spacing w:val="-1"/>
      <w:sz w:val="24"/>
      <w:lang w:val="en-US"/>
    </w:rPr>
  </w:style>
  <w:style w:type="character" w:customStyle="1" w:styleId="Definition-QldSIChar">
    <w:name w:val="Definition - Qld SI Char"/>
    <w:basedOn w:val="DefaultParagraphFont"/>
    <w:link w:val="Definition-QldSI"/>
    <w:uiPriority w:val="1"/>
    <w:rsid w:val="00EC2D0E"/>
    <w:rPr>
      <w:rFonts w:ascii="Calibri" w:hAnsi="Calibri"/>
      <w:b/>
      <w:i/>
      <w:spacing w:val="-1"/>
      <w:sz w:val="24"/>
      <w:lang w:val="en-US"/>
    </w:rPr>
  </w:style>
  <w:style w:type="paragraph" w:styleId="Caption">
    <w:name w:val="caption"/>
    <w:basedOn w:val="Normal"/>
    <w:next w:val="Normal"/>
    <w:uiPriority w:val="35"/>
    <w:unhideWhenUsed/>
    <w:qFormat/>
    <w:rsid w:val="00EC2D0E"/>
    <w:pPr>
      <w:spacing w:line="240" w:lineRule="auto"/>
    </w:pPr>
    <w:rPr>
      <w:rFonts w:ascii="Calibri" w:eastAsia="Calibri" w:hAnsi="Calibri" w:cs="Times New Roman"/>
      <w:b/>
      <w:bCs/>
      <w:color w:val="4F81BD" w:themeColor="accent1"/>
      <w:sz w:val="18"/>
      <w:szCs w:val="18"/>
    </w:rPr>
  </w:style>
  <w:style w:type="paragraph" w:customStyle="1" w:styleId="BodyLevel1singleparanonumber">
    <w:name w:val="Body Level 1 single para (no number)"/>
    <w:basedOn w:val="Bodylevel11subheading-QldSI"/>
    <w:link w:val="BodyLevel1singleparanonumberChar"/>
    <w:qFormat/>
    <w:rsid w:val="00EC2D0E"/>
    <w:pPr>
      <w:widowControl w:val="0"/>
      <w:tabs>
        <w:tab w:val="left" w:pos="1380"/>
      </w:tabs>
      <w:spacing w:line="226" w:lineRule="auto"/>
      <w:ind w:left="1378"/>
    </w:pPr>
    <w:rPr>
      <w:rFonts w:eastAsia="Times New Roman" w:cstheme="minorBidi"/>
      <w:lang w:val="en-US" w:eastAsia="en-US"/>
    </w:rPr>
  </w:style>
  <w:style w:type="character" w:customStyle="1" w:styleId="BodyLevel1singleparanonumberChar">
    <w:name w:val="Body Level 1 single para (no number) Char"/>
    <w:basedOn w:val="DefaultParagraphFont"/>
    <w:link w:val="BodyLevel1singleparanonumber"/>
    <w:rsid w:val="00EC2D0E"/>
    <w:rPr>
      <w:rFonts w:ascii="Calibri" w:eastAsia="Times New Roman" w:hAnsi="Calibri"/>
      <w:spacing w:val="-1"/>
      <w:sz w:val="24"/>
      <w:szCs w:val="24"/>
      <w:lang w:val="en-US"/>
    </w:rPr>
  </w:style>
  <w:style w:type="character" w:customStyle="1" w:styleId="Bodylevel11subheading-QldSIChar">
    <w:name w:val="Body level 1(1) subheading - Qld SI Char"/>
    <w:basedOn w:val="DefaultParagraphFont"/>
    <w:link w:val="Bodylevel11subheading-QldSI"/>
    <w:uiPriority w:val="1"/>
    <w:rsid w:val="00EC2D0E"/>
    <w:rPr>
      <w:rFonts w:ascii="Calibri" w:hAnsi="Calibri" w:cs="Times New Roman"/>
      <w:spacing w:val="-1"/>
      <w:sz w:val="24"/>
      <w:szCs w:val="24"/>
      <w:lang w:eastAsia="en-AU"/>
    </w:rPr>
  </w:style>
  <w:style w:type="paragraph" w:customStyle="1" w:styleId="Definitionsuba-QldSI">
    <w:name w:val="Definition sub (a) - Qld SI"/>
    <w:basedOn w:val="BodyText"/>
    <w:link w:val="Definitionsuba-QldSIChar"/>
    <w:uiPriority w:val="1"/>
    <w:qFormat/>
    <w:rsid w:val="00EC2D0E"/>
    <w:pPr>
      <w:widowControl w:val="0"/>
      <w:tabs>
        <w:tab w:val="left" w:pos="1932"/>
      </w:tabs>
      <w:spacing w:before="123" w:after="0" w:line="260" w:lineRule="exact"/>
      <w:ind w:right="113"/>
    </w:pPr>
    <w:rPr>
      <w:rFonts w:ascii="Arial" w:eastAsia="Times New Roman" w:hAnsi="Arial"/>
      <w:spacing w:val="-1"/>
      <w:sz w:val="24"/>
      <w:szCs w:val="24"/>
      <w:lang w:val="en-US"/>
    </w:rPr>
  </w:style>
  <w:style w:type="character" w:customStyle="1" w:styleId="Definitionsuba-QldSIChar">
    <w:name w:val="Definition sub (a) - Qld SI Char"/>
    <w:basedOn w:val="BodyTextChar"/>
    <w:link w:val="Definitionsuba-QldSI"/>
    <w:uiPriority w:val="1"/>
    <w:rsid w:val="00EC2D0E"/>
    <w:rPr>
      <w:rFonts w:ascii="Arial" w:eastAsia="Times New Roman" w:hAnsi="Arial"/>
      <w:spacing w:val="-1"/>
      <w:sz w:val="24"/>
      <w:szCs w:val="24"/>
      <w:lang w:val="en-US"/>
    </w:rPr>
  </w:style>
  <w:style w:type="paragraph" w:styleId="BodyText">
    <w:name w:val="Body Text"/>
    <w:basedOn w:val="Normal"/>
    <w:link w:val="BodyTextChar"/>
    <w:uiPriority w:val="99"/>
    <w:semiHidden/>
    <w:unhideWhenUsed/>
    <w:rsid w:val="00EC2D0E"/>
    <w:pPr>
      <w:spacing w:after="120"/>
    </w:pPr>
  </w:style>
  <w:style w:type="character" w:customStyle="1" w:styleId="BodyTextChar">
    <w:name w:val="Body Text Char"/>
    <w:basedOn w:val="DefaultParagraphFont"/>
    <w:link w:val="BodyText"/>
    <w:uiPriority w:val="99"/>
    <w:semiHidden/>
    <w:rsid w:val="00EC2D0E"/>
  </w:style>
  <w:style w:type="paragraph" w:styleId="BalloonText">
    <w:name w:val="Balloon Text"/>
    <w:basedOn w:val="Normal"/>
    <w:link w:val="BalloonTextChar"/>
    <w:uiPriority w:val="99"/>
    <w:semiHidden/>
    <w:unhideWhenUsed/>
    <w:rsid w:val="00EC2D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2D0E"/>
    <w:rPr>
      <w:rFonts w:ascii="Tahoma" w:hAnsi="Tahoma" w:cs="Tahoma"/>
      <w:sz w:val="16"/>
      <w:szCs w:val="16"/>
    </w:rPr>
  </w:style>
  <w:style w:type="paragraph" w:styleId="Header">
    <w:name w:val="header"/>
    <w:basedOn w:val="Normal"/>
    <w:link w:val="HeaderChar"/>
    <w:uiPriority w:val="99"/>
    <w:unhideWhenUsed/>
    <w:rsid w:val="00EC2D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2D0E"/>
  </w:style>
  <w:style w:type="paragraph" w:styleId="Footer">
    <w:name w:val="footer"/>
    <w:basedOn w:val="Normal"/>
    <w:link w:val="FooterChar"/>
    <w:uiPriority w:val="99"/>
    <w:unhideWhenUsed/>
    <w:rsid w:val="00EC2D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2D0E"/>
  </w:style>
  <w:style w:type="paragraph" w:customStyle="1" w:styleId="MediumGrid1-Accent21">
    <w:name w:val="Medium Grid 1 - Accent 21"/>
    <w:basedOn w:val="Normal"/>
    <w:uiPriority w:val="34"/>
    <w:qFormat/>
    <w:rsid w:val="00EC2D0E"/>
    <w:pPr>
      <w:ind w:left="720"/>
    </w:pPr>
    <w:rPr>
      <w:rFonts w:ascii="Calibri" w:eastAsia="Calibri" w:hAnsi="Calibri" w:cs="Times New Roman"/>
    </w:rPr>
  </w:style>
  <w:style w:type="table" w:styleId="TableGrid">
    <w:name w:val="Table Grid"/>
    <w:basedOn w:val="TableNormal"/>
    <w:uiPriority w:val="39"/>
    <w:rsid w:val="00EC2D0E"/>
    <w:pPr>
      <w:spacing w:after="0" w:line="240" w:lineRule="auto"/>
    </w:pPr>
    <w:rPr>
      <w:rFonts w:ascii="Calibri" w:eastAsia="Calibri" w:hAnsi="Calibri"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QldSI">
    <w:name w:val="Title - Qld SI"/>
    <w:basedOn w:val="Normal"/>
    <w:link w:val="Title-QldSIChar"/>
    <w:uiPriority w:val="1"/>
    <w:qFormat/>
    <w:rsid w:val="004660A2"/>
    <w:pPr>
      <w:widowControl w:val="0"/>
      <w:spacing w:after="0" w:line="354" w:lineRule="exact"/>
      <w:ind w:left="130"/>
    </w:pPr>
    <w:rPr>
      <w:rFonts w:ascii="Arial"/>
      <w:b/>
      <w:sz w:val="32"/>
      <w:lang w:val="en-US"/>
    </w:rPr>
  </w:style>
  <w:style w:type="character" w:customStyle="1" w:styleId="Title-QldSIChar">
    <w:name w:val="Title - Qld SI Char"/>
    <w:basedOn w:val="DefaultParagraphFont"/>
    <w:link w:val="Title-QldSI"/>
    <w:uiPriority w:val="1"/>
    <w:rsid w:val="004660A2"/>
    <w:rPr>
      <w:rFonts w:ascii="Arial"/>
      <w:b/>
      <w:sz w:val="32"/>
      <w:lang w:val="en-US"/>
    </w:rPr>
  </w:style>
  <w:style w:type="paragraph" w:customStyle="1" w:styleId="Subdivisionheading-QldSI">
    <w:name w:val="Subdivision heading - Qld SI"/>
    <w:basedOn w:val="Heading2"/>
    <w:link w:val="Subdivisionheading-QldSIChar"/>
    <w:uiPriority w:val="1"/>
    <w:qFormat/>
    <w:rsid w:val="004660A2"/>
    <w:pPr>
      <w:tabs>
        <w:tab w:val="left" w:pos="2531"/>
      </w:tabs>
      <w:spacing w:before="176"/>
      <w:ind w:left="130"/>
    </w:pPr>
    <w:rPr>
      <w:rFonts w:eastAsia="Arial" w:hAnsi="Arial" w:cstheme="majorBidi"/>
      <w:iCs/>
      <w:sz w:val="28"/>
      <w:szCs w:val="28"/>
      <w:lang w:val="en-US"/>
    </w:rPr>
  </w:style>
  <w:style w:type="character" w:customStyle="1" w:styleId="Subdivisionheading-QldSIChar">
    <w:name w:val="Subdivision heading - Qld SI Char"/>
    <w:basedOn w:val="Heading2Char"/>
    <w:link w:val="Subdivisionheading-QldSI"/>
    <w:uiPriority w:val="1"/>
    <w:rsid w:val="004660A2"/>
    <w:rPr>
      <w:rFonts w:ascii="Arial" w:eastAsia="Arial" w:hAnsi="Arial" w:cstheme="majorBidi"/>
      <w:b/>
      <w:iCs/>
      <w:sz w:val="28"/>
      <w:szCs w:val="28"/>
      <w:lang w:val="en-US"/>
    </w:rPr>
  </w:style>
  <w:style w:type="paragraph" w:customStyle="1" w:styleId="StatutoryInstrumentQldSISeries">
    <w:name w:val="Statutory Instrument (Qld SI) Series"/>
    <w:basedOn w:val="Normal"/>
    <w:link w:val="StatutoryInstrumentQldSISeriesChar"/>
    <w:qFormat/>
    <w:rsid w:val="004660A2"/>
    <w:pPr>
      <w:widowControl w:val="0"/>
      <w:tabs>
        <w:tab w:val="left" w:pos="2531"/>
      </w:tabs>
      <w:spacing w:before="176" w:after="0"/>
      <w:ind w:left="130"/>
      <w:outlineLvl w:val="1"/>
    </w:pPr>
    <w:rPr>
      <w:rFonts w:ascii="Arial" w:eastAsia="Arial" w:hAnsi="Arial" w:cstheme="majorBidi"/>
      <w:b/>
      <w:bCs/>
      <w:sz w:val="20"/>
      <w:szCs w:val="20"/>
      <w:lang w:val="en-US"/>
    </w:rPr>
  </w:style>
  <w:style w:type="character" w:customStyle="1" w:styleId="StatutoryInstrumentQldSISeriesChar">
    <w:name w:val="Statutory Instrument (Qld SI) Series Char"/>
    <w:basedOn w:val="DefaultParagraphFont"/>
    <w:link w:val="StatutoryInstrumentQldSISeries"/>
    <w:rsid w:val="004660A2"/>
    <w:rPr>
      <w:rFonts w:ascii="Arial" w:eastAsia="Arial" w:hAnsi="Arial" w:cstheme="majorBidi"/>
      <w:b/>
      <w:bCs/>
      <w:sz w:val="20"/>
      <w:szCs w:val="20"/>
      <w:lang w:val="en-US"/>
    </w:rPr>
  </w:style>
  <w:style w:type="paragraph" w:styleId="CommentSubject">
    <w:name w:val="annotation subject"/>
    <w:basedOn w:val="CommentText"/>
    <w:next w:val="CommentText"/>
    <w:link w:val="CommentSubjectChar"/>
    <w:uiPriority w:val="99"/>
    <w:semiHidden/>
    <w:unhideWhenUsed/>
    <w:rsid w:val="00485F13"/>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485F13"/>
    <w:rPr>
      <w:rFonts w:ascii="Calibri" w:eastAsia="Calibri" w:hAnsi="Calibri" w:cs="Times New Roman"/>
      <w:b/>
      <w:bCs/>
      <w:sz w:val="20"/>
      <w:szCs w:val="20"/>
    </w:rPr>
  </w:style>
  <w:style w:type="paragraph" w:styleId="Revision">
    <w:name w:val="Revision"/>
    <w:hidden/>
    <w:uiPriority w:val="99"/>
    <w:semiHidden/>
    <w:rsid w:val="00485F13"/>
    <w:pPr>
      <w:spacing w:after="0" w:line="240" w:lineRule="auto"/>
    </w:pPr>
  </w:style>
  <w:style w:type="character" w:customStyle="1" w:styleId="Heading3Char">
    <w:name w:val="Heading 3 Char"/>
    <w:basedOn w:val="DefaultParagraphFont"/>
    <w:link w:val="Heading3"/>
    <w:uiPriority w:val="9"/>
    <w:rsid w:val="003C2C5B"/>
    <w:rPr>
      <w:rFonts w:asciiTheme="majorHAnsi" w:eastAsiaTheme="majorEastAsia" w:hAnsiTheme="majorHAnsi" w:cstheme="majorBidi"/>
      <w:b/>
      <w:bCs/>
      <w:color w:val="4F81BD" w:themeColor="accent1"/>
    </w:rPr>
  </w:style>
  <w:style w:type="table" w:customStyle="1" w:styleId="TableGrid1">
    <w:name w:val="Table Grid1"/>
    <w:basedOn w:val="TableNormal"/>
    <w:next w:val="TableGrid"/>
    <w:uiPriority w:val="39"/>
    <w:rsid w:val="00A01AF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01AF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243973">
      <w:bodyDiv w:val="1"/>
      <w:marLeft w:val="0"/>
      <w:marRight w:val="0"/>
      <w:marTop w:val="0"/>
      <w:marBottom w:val="0"/>
      <w:divBdr>
        <w:top w:val="none" w:sz="0" w:space="0" w:color="auto"/>
        <w:left w:val="none" w:sz="0" w:space="0" w:color="auto"/>
        <w:bottom w:val="none" w:sz="0" w:space="0" w:color="auto"/>
        <w:right w:val="none" w:sz="0" w:space="0" w:color="auto"/>
      </w:divBdr>
    </w:div>
    <w:div w:id="210966670">
      <w:bodyDiv w:val="1"/>
      <w:marLeft w:val="0"/>
      <w:marRight w:val="0"/>
      <w:marTop w:val="0"/>
      <w:marBottom w:val="0"/>
      <w:divBdr>
        <w:top w:val="none" w:sz="0" w:space="0" w:color="auto"/>
        <w:left w:val="none" w:sz="0" w:space="0" w:color="auto"/>
        <w:bottom w:val="none" w:sz="0" w:space="0" w:color="auto"/>
        <w:right w:val="none" w:sz="0" w:space="0" w:color="auto"/>
      </w:divBdr>
    </w:div>
    <w:div w:id="216358317">
      <w:bodyDiv w:val="1"/>
      <w:marLeft w:val="0"/>
      <w:marRight w:val="0"/>
      <w:marTop w:val="0"/>
      <w:marBottom w:val="0"/>
      <w:divBdr>
        <w:top w:val="none" w:sz="0" w:space="0" w:color="auto"/>
        <w:left w:val="none" w:sz="0" w:space="0" w:color="auto"/>
        <w:bottom w:val="none" w:sz="0" w:space="0" w:color="auto"/>
        <w:right w:val="none" w:sz="0" w:space="0" w:color="auto"/>
      </w:divBdr>
    </w:div>
    <w:div w:id="301620331">
      <w:bodyDiv w:val="1"/>
      <w:marLeft w:val="0"/>
      <w:marRight w:val="0"/>
      <w:marTop w:val="0"/>
      <w:marBottom w:val="0"/>
      <w:divBdr>
        <w:top w:val="none" w:sz="0" w:space="0" w:color="auto"/>
        <w:left w:val="none" w:sz="0" w:space="0" w:color="auto"/>
        <w:bottom w:val="none" w:sz="0" w:space="0" w:color="auto"/>
        <w:right w:val="none" w:sz="0" w:space="0" w:color="auto"/>
      </w:divBdr>
    </w:div>
    <w:div w:id="422840421">
      <w:bodyDiv w:val="1"/>
      <w:marLeft w:val="0"/>
      <w:marRight w:val="0"/>
      <w:marTop w:val="0"/>
      <w:marBottom w:val="0"/>
      <w:divBdr>
        <w:top w:val="none" w:sz="0" w:space="0" w:color="auto"/>
        <w:left w:val="none" w:sz="0" w:space="0" w:color="auto"/>
        <w:bottom w:val="none" w:sz="0" w:space="0" w:color="auto"/>
        <w:right w:val="none" w:sz="0" w:space="0" w:color="auto"/>
      </w:divBdr>
    </w:div>
    <w:div w:id="480847812">
      <w:bodyDiv w:val="1"/>
      <w:marLeft w:val="0"/>
      <w:marRight w:val="0"/>
      <w:marTop w:val="0"/>
      <w:marBottom w:val="0"/>
      <w:divBdr>
        <w:top w:val="none" w:sz="0" w:space="0" w:color="auto"/>
        <w:left w:val="none" w:sz="0" w:space="0" w:color="auto"/>
        <w:bottom w:val="none" w:sz="0" w:space="0" w:color="auto"/>
        <w:right w:val="none" w:sz="0" w:space="0" w:color="auto"/>
      </w:divBdr>
    </w:div>
    <w:div w:id="675349463">
      <w:bodyDiv w:val="1"/>
      <w:marLeft w:val="0"/>
      <w:marRight w:val="0"/>
      <w:marTop w:val="0"/>
      <w:marBottom w:val="0"/>
      <w:divBdr>
        <w:top w:val="none" w:sz="0" w:space="0" w:color="auto"/>
        <w:left w:val="none" w:sz="0" w:space="0" w:color="auto"/>
        <w:bottom w:val="none" w:sz="0" w:space="0" w:color="auto"/>
        <w:right w:val="none" w:sz="0" w:space="0" w:color="auto"/>
      </w:divBdr>
    </w:div>
    <w:div w:id="1181580802">
      <w:bodyDiv w:val="1"/>
      <w:marLeft w:val="0"/>
      <w:marRight w:val="0"/>
      <w:marTop w:val="0"/>
      <w:marBottom w:val="0"/>
      <w:divBdr>
        <w:top w:val="none" w:sz="0" w:space="0" w:color="auto"/>
        <w:left w:val="none" w:sz="0" w:space="0" w:color="auto"/>
        <w:bottom w:val="none" w:sz="0" w:space="0" w:color="auto"/>
        <w:right w:val="none" w:sz="0" w:space="0" w:color="auto"/>
      </w:divBdr>
    </w:div>
    <w:div w:id="1202281233">
      <w:bodyDiv w:val="1"/>
      <w:marLeft w:val="0"/>
      <w:marRight w:val="0"/>
      <w:marTop w:val="0"/>
      <w:marBottom w:val="0"/>
      <w:divBdr>
        <w:top w:val="none" w:sz="0" w:space="0" w:color="auto"/>
        <w:left w:val="none" w:sz="0" w:space="0" w:color="auto"/>
        <w:bottom w:val="none" w:sz="0" w:space="0" w:color="auto"/>
        <w:right w:val="none" w:sz="0" w:space="0" w:color="auto"/>
      </w:divBdr>
    </w:div>
    <w:div w:id="1914314444">
      <w:bodyDiv w:val="1"/>
      <w:marLeft w:val="0"/>
      <w:marRight w:val="0"/>
      <w:marTop w:val="0"/>
      <w:marBottom w:val="0"/>
      <w:divBdr>
        <w:top w:val="none" w:sz="0" w:space="0" w:color="auto"/>
        <w:left w:val="none" w:sz="0" w:space="0" w:color="auto"/>
        <w:bottom w:val="none" w:sz="0" w:space="0" w:color="auto"/>
        <w:right w:val="none" w:sz="0" w:space="0" w:color="auto"/>
      </w:divBdr>
    </w:div>
    <w:div w:id="2043743347">
      <w:bodyDiv w:val="1"/>
      <w:marLeft w:val="0"/>
      <w:marRight w:val="0"/>
      <w:marTop w:val="0"/>
      <w:marBottom w:val="0"/>
      <w:divBdr>
        <w:top w:val="none" w:sz="0" w:space="0" w:color="auto"/>
        <w:left w:val="none" w:sz="0" w:space="0" w:color="auto"/>
        <w:bottom w:val="none" w:sz="0" w:space="0" w:color="auto"/>
        <w:right w:val="none" w:sz="0" w:space="0" w:color="auto"/>
      </w:divBdr>
    </w:div>
    <w:div w:id="2068800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https://www.nhvr.gov.au/road-access/access-management/applications-and-form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www.nhvr.gov.au/road-access/access-management/applications-and-forms/special-purpose-vehicle-permit" TargetMode="Externa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header" Target="header2.xml"/><Relationship Id="Re55a3ed02f05479a"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nhvr.gov.au/law-policies/notices-and-permit-based-schemes/national-notices"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nhvr.gov.au/road-access/performance-based-standards/pbs-useful-contacts"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59C56C-6389-4AD5-B203-2298C0B1D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2470</Words>
  <Characters>14083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National Heavy Vehicle Regulator</Company>
  <LinksUpToDate>false</LinksUpToDate>
  <CharactersWithSpaces>16520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Crapnell;Matthew.Bereni@nhvr.gov.au</dc:creator>
  <cp:lastModifiedBy>Windows User</cp:lastModifiedBy>
  <cp:revision>4</cp:revision>
  <cp:lastPrinted>2017-11-02T00:39:00Z</cp:lastPrinted>
  <dcterms:created xsi:type="dcterms:W3CDTF">2018-01-14T22:24:00Z</dcterms:created>
  <dcterms:modified xsi:type="dcterms:W3CDTF">2018-01-17T00:54:00Z</dcterms:modified>
</cp:coreProperties>
</file>